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40565" w14:textId="77777777" w:rsidR="008401B8" w:rsidRPr="00D85747" w:rsidRDefault="00000000" w:rsidP="00443CA0">
      <w:pPr>
        <w:jc w:val="both"/>
        <w:rPr>
          <w:rFonts w:ascii="Calibri" w:hAnsi="Calibri" w:cs="Calibri"/>
          <w:b/>
          <w:bCs/>
          <w:color w:val="FFFFFF"/>
          <w:sz w:val="22"/>
          <w:szCs w:val="22"/>
          <w:lang w:val="pt-BR"/>
        </w:rPr>
      </w:pPr>
      <w:r>
        <w:rPr>
          <w:rFonts w:ascii="Calibri" w:hAnsi="Calibri" w:cs="Calibri"/>
          <w:b/>
          <w:bCs/>
          <w:noProof/>
          <w:color w:val="FFFFFF"/>
          <w:sz w:val="22"/>
          <w:szCs w:val="22"/>
        </w:rPr>
        <w:pict w14:anchorId="02854A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482.85pt;margin-top:3.8pt;width:47.9pt;height:47.9pt;z-index:-1" wrapcoords="10449 0 7815 263 6585 702 6585 1405 4917 1580 4215 2020 4215 2810 2546 3600 2283 3863 2283 4215 1668 5620 878 6146 702 6410 878 7024 527 8429 0 9132 351 11239 0 12117 0 12556 878 14049 351 14663 351 14839 878 15454 1580 16859 1317 18439 4654 19756 7463 21249 10449 21512 11063 21512 11941 21512 14137 21161 16859 19756 20195 18439 20020 16859 20634 15454 21161 15190 21161 14663 20722 14049 21512 12556 21512 12117 21161 11239 21512 9132 20985 8429 20634 7024 20898 6585 20634 6146 19844 5620 19405 3951 18966 3600 17298 2810 17385 2020 16595 1580 14927 1405 15015 790 13698 263 11063 0 10449 0">
            <v:imagedata r:id="rId8" o:title=""/>
            <w10:wrap type="tight"/>
          </v:shape>
        </w:pict>
      </w:r>
      <w:r w:rsidR="008401B8" w:rsidRPr="00D85747">
        <w:rPr>
          <w:rFonts w:ascii="Calibri" w:hAnsi="Calibri" w:cs="Calibri"/>
          <w:b/>
          <w:bCs/>
          <w:color w:val="FFFFFF"/>
          <w:sz w:val="22"/>
          <w:szCs w:val="22"/>
          <w:lang w:val="pt-BR"/>
        </w:rPr>
        <w:t>Om Sri Sai Ram</w:t>
      </w:r>
    </w:p>
    <w:p w14:paraId="476FD912" w14:textId="77777777" w:rsidR="004602EB" w:rsidRPr="00582AFD" w:rsidRDefault="00582AFD" w:rsidP="00443CA0">
      <w:pPr>
        <w:jc w:val="both"/>
        <w:rPr>
          <w:rFonts w:ascii="Calibri" w:hAnsi="Calibri" w:cs="Calibri"/>
          <w:b/>
          <w:sz w:val="28"/>
          <w:szCs w:val="28"/>
          <w:bdr w:val="none" w:sz="0" w:space="0" w:color="auto" w:frame="1"/>
          <w:lang w:val="pt-BR"/>
        </w:rPr>
      </w:pPr>
      <w:r w:rsidRPr="00582AFD">
        <w:rPr>
          <w:rFonts w:ascii="Calibri" w:hAnsi="Calibri" w:cs="Calibri"/>
          <w:b/>
          <w:sz w:val="28"/>
          <w:szCs w:val="28"/>
          <w:lang w:val="pt-BR"/>
        </w:rPr>
        <w:t xml:space="preserve">GOWRI PRASAD GOLAGANA VEERA VENKATA SURYA SATYA </w:t>
      </w:r>
    </w:p>
    <w:p w14:paraId="28E7583D" w14:textId="77777777" w:rsidR="004602EB" w:rsidRPr="00C34741" w:rsidRDefault="006409B3" w:rsidP="004602EB">
      <w:pPr>
        <w:rPr>
          <w:rFonts w:ascii="Calibri" w:hAnsi="Calibri" w:cs="Calibri"/>
          <w:b/>
          <w:bCs/>
          <w:sz w:val="22"/>
          <w:szCs w:val="22"/>
        </w:rPr>
      </w:pPr>
      <w:r w:rsidRPr="00C34741">
        <w:rPr>
          <w:rFonts w:ascii="Calibri" w:hAnsi="Calibri" w:cs="Calibri"/>
          <w:b/>
          <w:sz w:val="22"/>
          <w:szCs w:val="22"/>
        </w:rPr>
        <w:t>Email</w:t>
      </w:r>
      <w:r w:rsidRPr="00C34741">
        <w:rPr>
          <w:rFonts w:ascii="Calibri" w:hAnsi="Calibri" w:cs="Calibri"/>
          <w:b/>
          <w:bCs/>
          <w:sz w:val="22"/>
          <w:szCs w:val="22"/>
        </w:rPr>
        <w:t xml:space="preserve">: </w:t>
      </w:r>
      <w:r w:rsidR="00443CA0" w:rsidRPr="00C34741">
        <w:rPr>
          <w:rFonts w:ascii="Calibri" w:hAnsi="Calibri" w:cs="Calibri"/>
          <w:b/>
          <w:color w:val="0070C0"/>
          <w:sz w:val="22"/>
          <w:szCs w:val="22"/>
        </w:rPr>
        <w:t>gowriprasadgvvss@</w:t>
      </w:r>
      <w:r w:rsidR="00C86365">
        <w:rPr>
          <w:rFonts w:ascii="Calibri" w:hAnsi="Calibri" w:cs="Calibri"/>
          <w:b/>
          <w:color w:val="0070C0"/>
          <w:sz w:val="22"/>
          <w:szCs w:val="22"/>
        </w:rPr>
        <w:t>outlook.com</w:t>
      </w:r>
    </w:p>
    <w:p w14:paraId="4E30E7B0" w14:textId="77777777" w:rsidR="00D25D08" w:rsidRDefault="006409B3" w:rsidP="006409B3">
      <w:pPr>
        <w:rPr>
          <w:rFonts w:ascii="Calibri" w:hAnsi="Calibri" w:cs="Calibri"/>
          <w:b/>
          <w:bCs/>
          <w:color w:val="0070C0"/>
          <w:sz w:val="22"/>
          <w:szCs w:val="22"/>
        </w:rPr>
      </w:pPr>
      <w:r w:rsidRPr="00C34741">
        <w:rPr>
          <w:rFonts w:ascii="Calibri" w:hAnsi="Calibri" w:cs="Calibri"/>
          <w:b/>
          <w:sz w:val="22"/>
          <w:szCs w:val="22"/>
        </w:rPr>
        <w:t>Contact:</w:t>
      </w:r>
      <w:r w:rsidR="00552FCA" w:rsidRPr="00C34741">
        <w:rPr>
          <w:rFonts w:ascii="Calibri" w:hAnsi="Calibri" w:cs="Calibri"/>
          <w:b/>
          <w:sz w:val="22"/>
          <w:szCs w:val="22"/>
        </w:rPr>
        <w:t xml:space="preserve"> </w:t>
      </w:r>
      <w:r w:rsidR="00222623" w:rsidRPr="00C34741">
        <w:rPr>
          <w:rFonts w:ascii="Calibri" w:hAnsi="Calibri" w:cs="Calibri"/>
          <w:b/>
          <w:color w:val="0070C0"/>
          <w:sz w:val="22"/>
          <w:szCs w:val="22"/>
        </w:rPr>
        <w:t>+</w:t>
      </w:r>
      <w:r w:rsidR="00222623" w:rsidRPr="00C34741">
        <w:rPr>
          <w:rFonts w:ascii="Calibri" w:hAnsi="Calibri" w:cs="Calibri"/>
          <w:b/>
          <w:bCs/>
          <w:color w:val="0070C0"/>
          <w:sz w:val="22"/>
          <w:szCs w:val="22"/>
        </w:rPr>
        <w:t>1</w:t>
      </w:r>
      <w:r w:rsidR="00552FCA" w:rsidRPr="00C34741">
        <w:rPr>
          <w:rFonts w:ascii="Calibri" w:hAnsi="Calibri" w:cs="Calibri"/>
          <w:b/>
          <w:bCs/>
          <w:color w:val="0070C0"/>
          <w:sz w:val="22"/>
          <w:szCs w:val="22"/>
        </w:rPr>
        <w:t xml:space="preserve"> </w:t>
      </w:r>
      <w:r w:rsidR="00BB336A" w:rsidRPr="00C34741">
        <w:rPr>
          <w:rFonts w:ascii="Calibri" w:hAnsi="Calibri" w:cs="Calibri"/>
          <w:b/>
          <w:bCs/>
          <w:color w:val="0070C0"/>
          <w:sz w:val="22"/>
          <w:szCs w:val="22"/>
        </w:rPr>
        <w:t>618</w:t>
      </w:r>
      <w:r w:rsidR="00552FCA" w:rsidRPr="00C34741">
        <w:rPr>
          <w:rFonts w:ascii="Calibri" w:hAnsi="Calibri" w:cs="Calibri"/>
          <w:b/>
          <w:bCs/>
          <w:color w:val="0070C0"/>
          <w:sz w:val="22"/>
          <w:szCs w:val="22"/>
        </w:rPr>
        <w:t xml:space="preserve"> 8</w:t>
      </w:r>
      <w:r w:rsidR="00BB336A" w:rsidRPr="00C34741">
        <w:rPr>
          <w:rFonts w:ascii="Calibri" w:hAnsi="Calibri" w:cs="Calibri"/>
          <w:b/>
          <w:bCs/>
          <w:color w:val="0070C0"/>
          <w:sz w:val="22"/>
          <w:szCs w:val="22"/>
        </w:rPr>
        <w:t>18</w:t>
      </w:r>
      <w:r w:rsidR="00552FCA" w:rsidRPr="00C34741">
        <w:rPr>
          <w:rFonts w:ascii="Calibri" w:hAnsi="Calibri" w:cs="Calibri"/>
          <w:b/>
          <w:bCs/>
          <w:color w:val="0070C0"/>
          <w:sz w:val="22"/>
          <w:szCs w:val="22"/>
        </w:rPr>
        <w:t xml:space="preserve"> </w:t>
      </w:r>
      <w:r w:rsidR="00BB336A" w:rsidRPr="00C34741">
        <w:rPr>
          <w:rFonts w:ascii="Calibri" w:hAnsi="Calibri" w:cs="Calibri"/>
          <w:b/>
          <w:bCs/>
          <w:color w:val="0070C0"/>
          <w:sz w:val="22"/>
          <w:szCs w:val="22"/>
        </w:rPr>
        <w:t>9386</w:t>
      </w:r>
    </w:p>
    <w:p w14:paraId="45352860" w14:textId="77777777" w:rsidR="004C7B3A" w:rsidRPr="00C34741" w:rsidRDefault="004C7B3A" w:rsidP="006409B3">
      <w:pPr>
        <w:rPr>
          <w:rFonts w:ascii="Calibri" w:hAnsi="Calibri" w:cs="Calibri"/>
          <w:b/>
          <w:bCs/>
          <w:sz w:val="22"/>
          <w:szCs w:val="22"/>
        </w:rPr>
      </w:pPr>
      <w:r w:rsidRPr="004C7B3A">
        <w:rPr>
          <w:rFonts w:ascii="Calibri" w:hAnsi="Calibri" w:cs="Calibri"/>
          <w:b/>
          <w:bCs/>
          <w:sz w:val="22"/>
          <w:szCs w:val="22"/>
        </w:rPr>
        <w:t>Linked in</w:t>
      </w:r>
      <w:r>
        <w:rPr>
          <w:rFonts w:ascii="Calibri" w:hAnsi="Calibri" w:cs="Calibri"/>
          <w:b/>
          <w:bCs/>
          <w:color w:val="0070C0"/>
          <w:sz w:val="22"/>
          <w:szCs w:val="22"/>
        </w:rPr>
        <w:t xml:space="preserve">: </w:t>
      </w:r>
      <w:hyperlink r:id="rId9" w:history="1">
        <w:r w:rsidRPr="002A39D1">
          <w:rPr>
            <w:rStyle w:val="Hyperlink"/>
            <w:rFonts w:ascii="Calibri" w:hAnsi="Calibri" w:cs="Calibri"/>
            <w:b/>
            <w:bCs/>
            <w:color w:val="4C94D8"/>
            <w:sz w:val="22"/>
            <w:szCs w:val="22"/>
          </w:rPr>
          <w:t>linkedin.com/in/</w:t>
        </w:r>
        <w:proofErr w:type="spellStart"/>
        <w:r w:rsidRPr="002A39D1">
          <w:rPr>
            <w:rStyle w:val="Hyperlink"/>
            <w:rFonts w:ascii="Calibri" w:hAnsi="Calibri" w:cs="Calibri"/>
            <w:b/>
            <w:bCs/>
            <w:color w:val="4C94D8"/>
            <w:sz w:val="22"/>
            <w:szCs w:val="22"/>
          </w:rPr>
          <w:t>gowriprasadgvvss</w:t>
        </w:r>
        <w:proofErr w:type="spellEnd"/>
      </w:hyperlink>
      <w:r w:rsidRPr="002A39D1">
        <w:rPr>
          <w:rFonts w:ascii="Calibri" w:hAnsi="Calibri" w:cs="Calibri"/>
          <w:b/>
          <w:bCs/>
          <w:color w:val="4C94D8"/>
          <w:sz w:val="22"/>
          <w:szCs w:val="22"/>
        </w:rPr>
        <w:t xml:space="preserve"> </w:t>
      </w:r>
    </w:p>
    <w:p w14:paraId="235AB1C2" w14:textId="77777777" w:rsidR="006409B3" w:rsidRPr="00C34741" w:rsidRDefault="006409B3" w:rsidP="006409B3">
      <w:pPr>
        <w:pStyle w:val="NoSpacing"/>
        <w:pBdr>
          <w:bottom w:val="thinThickSmallGap" w:sz="24" w:space="0" w:color="auto"/>
        </w:pBdr>
        <w:jc w:val="both"/>
        <w:rPr>
          <w:rFonts w:ascii="Calibri" w:hAnsi="Calibri" w:cs="Calibri"/>
          <w:sz w:val="22"/>
          <w:szCs w:val="22"/>
        </w:rPr>
      </w:pPr>
    </w:p>
    <w:p w14:paraId="696232DF" w14:textId="77777777" w:rsidR="00CB0C06" w:rsidRPr="00C34741" w:rsidRDefault="00967384" w:rsidP="00971584">
      <w:pPr>
        <w:jc w:val="both"/>
        <w:rPr>
          <w:rFonts w:ascii="Calibri" w:hAnsi="Calibri" w:cs="Calibri"/>
          <w:b/>
          <w:bCs/>
          <w:color w:val="0000FF"/>
          <w:sz w:val="22"/>
          <w:szCs w:val="22"/>
        </w:rPr>
      </w:pPr>
      <w:r w:rsidRPr="00C34741">
        <w:rPr>
          <w:rFonts w:ascii="Calibri" w:hAnsi="Calibri" w:cs="Calibri"/>
          <w:b/>
          <w:bCs/>
          <w:sz w:val="22"/>
          <w:szCs w:val="22"/>
        </w:rPr>
        <w:t xml:space="preserve">Professional </w:t>
      </w:r>
      <w:r w:rsidR="00CB0C06" w:rsidRPr="00C34741">
        <w:rPr>
          <w:rFonts w:ascii="Calibri" w:hAnsi="Calibri" w:cs="Calibri"/>
          <w:b/>
          <w:bCs/>
          <w:sz w:val="22"/>
          <w:szCs w:val="22"/>
        </w:rPr>
        <w:t>Summary</w:t>
      </w:r>
    </w:p>
    <w:p w14:paraId="77467537" w14:textId="77777777" w:rsidR="002324C7" w:rsidRPr="002324C7" w:rsidRDefault="002324C7" w:rsidP="002324C7">
      <w:pPr>
        <w:numPr>
          <w:ilvl w:val="0"/>
          <w:numId w:val="16"/>
        </w:numPr>
        <w:jc w:val="both"/>
        <w:rPr>
          <w:rFonts w:ascii="Calibri" w:hAnsi="Calibri" w:cs="Calibri"/>
          <w:sz w:val="22"/>
          <w:szCs w:val="22"/>
        </w:rPr>
      </w:pPr>
      <w:r w:rsidRPr="002324C7">
        <w:rPr>
          <w:rFonts w:ascii="Calibri" w:hAnsi="Calibri" w:cs="Calibri"/>
          <w:sz w:val="22"/>
          <w:szCs w:val="22"/>
        </w:rPr>
        <w:t>18+ years of experience in end-to-end project management, technical operations, business analysis, and quality assurance across healthcare, telecommunications, telematics, automotive, and mobile technologies.</w:t>
      </w:r>
    </w:p>
    <w:p w14:paraId="650BC7DF" w14:textId="77777777" w:rsidR="002324C7" w:rsidRPr="002324C7" w:rsidRDefault="002324C7" w:rsidP="002324C7">
      <w:pPr>
        <w:numPr>
          <w:ilvl w:val="0"/>
          <w:numId w:val="16"/>
        </w:numPr>
        <w:jc w:val="both"/>
        <w:rPr>
          <w:rFonts w:ascii="Calibri" w:hAnsi="Calibri" w:cs="Calibri"/>
          <w:sz w:val="22"/>
          <w:szCs w:val="22"/>
        </w:rPr>
      </w:pPr>
      <w:r w:rsidRPr="002324C7">
        <w:rPr>
          <w:rFonts w:ascii="Calibri" w:hAnsi="Calibri" w:cs="Calibri"/>
          <w:sz w:val="22"/>
          <w:szCs w:val="22"/>
        </w:rPr>
        <w:t>Expertise in project planning, resource forecasting, infrastructure management, networking, cloud migration, change management, risk mitigation, and issue resolution.</w:t>
      </w:r>
    </w:p>
    <w:p w14:paraId="0FFFB0D3" w14:textId="77777777" w:rsidR="002324C7" w:rsidRPr="002324C7" w:rsidRDefault="002324C7" w:rsidP="002324C7">
      <w:pPr>
        <w:numPr>
          <w:ilvl w:val="0"/>
          <w:numId w:val="16"/>
        </w:numPr>
        <w:jc w:val="both"/>
        <w:rPr>
          <w:rFonts w:ascii="Calibri" w:hAnsi="Calibri" w:cs="Calibri"/>
          <w:sz w:val="22"/>
          <w:szCs w:val="22"/>
        </w:rPr>
      </w:pPr>
      <w:r w:rsidRPr="002324C7">
        <w:rPr>
          <w:rFonts w:ascii="Calibri" w:hAnsi="Calibri" w:cs="Calibri"/>
          <w:sz w:val="22"/>
          <w:szCs w:val="22"/>
        </w:rPr>
        <w:t>10+ years of experience leading transitions and transformations, driving business agility, process optimization, and technology modernization.</w:t>
      </w:r>
    </w:p>
    <w:p w14:paraId="5F2F36F6" w14:textId="77777777" w:rsidR="002324C7" w:rsidRPr="002324C7" w:rsidRDefault="002324C7" w:rsidP="002324C7">
      <w:pPr>
        <w:numPr>
          <w:ilvl w:val="0"/>
          <w:numId w:val="16"/>
        </w:numPr>
        <w:jc w:val="both"/>
        <w:rPr>
          <w:rFonts w:ascii="Calibri" w:hAnsi="Calibri" w:cs="Calibri"/>
          <w:sz w:val="22"/>
          <w:szCs w:val="22"/>
        </w:rPr>
      </w:pPr>
      <w:r w:rsidRPr="002324C7">
        <w:rPr>
          <w:rFonts w:ascii="Calibri" w:hAnsi="Calibri" w:cs="Calibri"/>
          <w:sz w:val="22"/>
          <w:szCs w:val="22"/>
        </w:rPr>
        <w:t>Strong leadership and stakeholder management skills, collaborating with clients, vendors, developers, technicians, and end-users to ensure seamless project execution.</w:t>
      </w:r>
    </w:p>
    <w:p w14:paraId="315C70EE" w14:textId="77777777" w:rsidR="002324C7" w:rsidRPr="002324C7" w:rsidRDefault="002324C7" w:rsidP="002324C7">
      <w:pPr>
        <w:numPr>
          <w:ilvl w:val="0"/>
          <w:numId w:val="16"/>
        </w:numPr>
        <w:jc w:val="both"/>
        <w:rPr>
          <w:rFonts w:ascii="Calibri" w:hAnsi="Calibri" w:cs="Calibri"/>
          <w:sz w:val="22"/>
          <w:szCs w:val="22"/>
        </w:rPr>
      </w:pPr>
      <w:r w:rsidRPr="002324C7">
        <w:rPr>
          <w:rFonts w:ascii="Calibri" w:hAnsi="Calibri" w:cs="Calibri"/>
          <w:sz w:val="22"/>
          <w:szCs w:val="22"/>
        </w:rPr>
        <w:t>Proven ability in customer relations, procurement, and vendor management, optimizing cost efficiency and project timelines.</w:t>
      </w:r>
    </w:p>
    <w:p w14:paraId="42653413" w14:textId="77777777" w:rsidR="002324C7" w:rsidRPr="002324C7" w:rsidRDefault="002324C7" w:rsidP="002324C7">
      <w:pPr>
        <w:numPr>
          <w:ilvl w:val="0"/>
          <w:numId w:val="16"/>
        </w:numPr>
        <w:jc w:val="both"/>
        <w:rPr>
          <w:rFonts w:ascii="Calibri" w:hAnsi="Calibri" w:cs="Calibri"/>
          <w:sz w:val="22"/>
          <w:szCs w:val="22"/>
        </w:rPr>
      </w:pPr>
      <w:r w:rsidRPr="002324C7">
        <w:rPr>
          <w:rFonts w:ascii="Calibri" w:hAnsi="Calibri" w:cs="Calibri"/>
          <w:sz w:val="22"/>
          <w:szCs w:val="22"/>
        </w:rPr>
        <w:t>Results-driven senior professional with deep expertise in program and project management, P&amp;L management, business process consulting, and technical strategy.</w:t>
      </w:r>
    </w:p>
    <w:p w14:paraId="3F8BA008" w14:textId="77777777" w:rsidR="002324C7" w:rsidRPr="002324C7" w:rsidRDefault="002324C7" w:rsidP="002324C7">
      <w:pPr>
        <w:numPr>
          <w:ilvl w:val="0"/>
          <w:numId w:val="16"/>
        </w:numPr>
        <w:jc w:val="both"/>
        <w:rPr>
          <w:rFonts w:ascii="Calibri" w:hAnsi="Calibri" w:cs="Calibri"/>
          <w:sz w:val="22"/>
          <w:szCs w:val="22"/>
        </w:rPr>
      </w:pPr>
      <w:r w:rsidRPr="002324C7">
        <w:rPr>
          <w:rFonts w:ascii="Calibri" w:hAnsi="Calibri" w:cs="Calibri"/>
          <w:sz w:val="22"/>
          <w:szCs w:val="22"/>
        </w:rPr>
        <w:t xml:space="preserve">Well-versed in PMI methodologies, SDLC, Agile (Scrum, </w:t>
      </w:r>
      <w:proofErr w:type="spellStart"/>
      <w:r w:rsidRPr="002324C7">
        <w:rPr>
          <w:rFonts w:ascii="Calibri" w:hAnsi="Calibri" w:cs="Calibri"/>
          <w:sz w:val="22"/>
          <w:szCs w:val="22"/>
        </w:rPr>
        <w:t>SAFe</w:t>
      </w:r>
      <w:proofErr w:type="spellEnd"/>
      <w:r w:rsidRPr="002324C7">
        <w:rPr>
          <w:rFonts w:ascii="Calibri" w:hAnsi="Calibri" w:cs="Calibri"/>
          <w:sz w:val="22"/>
          <w:szCs w:val="22"/>
        </w:rPr>
        <w:t>), and ITIL best practices, ensuring on-time, cost-effective, and high-quality enterprise-scale project delivery.</w:t>
      </w:r>
    </w:p>
    <w:p w14:paraId="6A8738A8" w14:textId="77777777" w:rsidR="001C65BE" w:rsidRPr="00C34741" w:rsidRDefault="001C65BE" w:rsidP="002324C7">
      <w:pPr>
        <w:jc w:val="both"/>
        <w:rPr>
          <w:rFonts w:ascii="Calibri" w:hAnsi="Calibri" w:cs="Calibri"/>
          <w:b/>
          <w:bCs/>
          <w:sz w:val="22"/>
          <w:szCs w:val="22"/>
        </w:rPr>
      </w:pPr>
      <w:r w:rsidRPr="00C34741">
        <w:rPr>
          <w:rFonts w:ascii="Calibri" w:hAnsi="Calibri" w:cs="Calibri"/>
          <w:b/>
          <w:bCs/>
          <w:sz w:val="22"/>
          <w:szCs w:val="22"/>
        </w:rPr>
        <w:t>CERTIFICATION</w:t>
      </w:r>
      <w:r w:rsidR="006409B3" w:rsidRPr="00C34741">
        <w:rPr>
          <w:rFonts w:ascii="Calibri" w:hAnsi="Calibri" w:cs="Calibri"/>
          <w:b/>
          <w:bCs/>
          <w:sz w:val="22"/>
          <w:szCs w:val="22"/>
        </w:rPr>
        <w:t>S</w:t>
      </w:r>
      <w:r w:rsidR="00933610" w:rsidRPr="00C34741">
        <w:rPr>
          <w:rFonts w:ascii="Calibri" w:hAnsi="Calibri" w:cs="Calibri"/>
          <w:b/>
          <w:bCs/>
          <w:sz w:val="22"/>
          <w:szCs w:val="22"/>
        </w:rPr>
        <w:t xml:space="preserve">: </w:t>
      </w:r>
    </w:p>
    <w:tbl>
      <w:tblPr>
        <w:tblW w:w="685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
        <w:gridCol w:w="6268"/>
      </w:tblGrid>
      <w:tr w:rsidR="001C65BE" w:rsidRPr="00C34741" w14:paraId="67992392" w14:textId="77777777" w:rsidTr="00450EBF">
        <w:trPr>
          <w:trHeight w:val="395"/>
        </w:trPr>
        <w:tc>
          <w:tcPr>
            <w:tcW w:w="590" w:type="dxa"/>
            <w:tcBorders>
              <w:top w:val="single" w:sz="4" w:space="0" w:color="auto"/>
              <w:bottom w:val="single" w:sz="4" w:space="0" w:color="auto"/>
            </w:tcBorders>
            <w:shd w:val="clear" w:color="auto" w:fill="E8E8E8"/>
          </w:tcPr>
          <w:p w14:paraId="6095787E" w14:textId="77777777" w:rsidR="001C65BE" w:rsidRPr="00C34741" w:rsidRDefault="001C65BE" w:rsidP="004C00AF">
            <w:pPr>
              <w:pStyle w:val="Header"/>
              <w:tabs>
                <w:tab w:val="clear" w:pos="4320"/>
                <w:tab w:val="clear" w:pos="8640"/>
              </w:tabs>
              <w:jc w:val="both"/>
              <w:rPr>
                <w:rFonts w:ascii="Calibri" w:hAnsi="Calibri" w:cs="Calibri"/>
                <w:b/>
                <w:iCs/>
                <w:sz w:val="22"/>
                <w:szCs w:val="22"/>
                <w:lang w:val="en-US" w:eastAsia="en-US" w:bidi="ar-SA"/>
              </w:rPr>
            </w:pPr>
            <w:r w:rsidRPr="00C34741">
              <w:rPr>
                <w:rFonts w:ascii="Calibri" w:hAnsi="Calibri" w:cs="Calibri"/>
                <w:b/>
                <w:iCs/>
                <w:sz w:val="22"/>
                <w:szCs w:val="22"/>
                <w:lang w:val="en-US" w:eastAsia="en-US" w:bidi="ar-SA"/>
              </w:rPr>
              <w:t>No</w:t>
            </w:r>
          </w:p>
        </w:tc>
        <w:tc>
          <w:tcPr>
            <w:tcW w:w="6268" w:type="dxa"/>
            <w:tcBorders>
              <w:top w:val="single" w:sz="4" w:space="0" w:color="auto"/>
              <w:bottom w:val="single" w:sz="4" w:space="0" w:color="auto"/>
            </w:tcBorders>
            <w:shd w:val="clear" w:color="auto" w:fill="E8E8E8"/>
          </w:tcPr>
          <w:p w14:paraId="613C7674" w14:textId="77777777" w:rsidR="001C65BE" w:rsidRPr="00C34741" w:rsidRDefault="001C65BE" w:rsidP="004C00AF">
            <w:pPr>
              <w:jc w:val="both"/>
              <w:rPr>
                <w:rFonts w:ascii="Calibri" w:hAnsi="Calibri" w:cs="Calibri"/>
                <w:b/>
                <w:iCs/>
                <w:sz w:val="22"/>
                <w:szCs w:val="22"/>
              </w:rPr>
            </w:pPr>
            <w:r w:rsidRPr="00C34741">
              <w:rPr>
                <w:rFonts w:ascii="Calibri" w:hAnsi="Calibri" w:cs="Calibri"/>
                <w:b/>
                <w:iCs/>
                <w:sz w:val="22"/>
                <w:szCs w:val="22"/>
              </w:rPr>
              <w:t>Course Name</w:t>
            </w:r>
          </w:p>
        </w:tc>
      </w:tr>
      <w:tr w:rsidR="001C65BE" w:rsidRPr="00C34741" w14:paraId="631510B7" w14:textId="77777777" w:rsidTr="00B36D6F">
        <w:trPr>
          <w:trHeight w:val="395"/>
        </w:trPr>
        <w:tc>
          <w:tcPr>
            <w:tcW w:w="590" w:type="dxa"/>
            <w:tcBorders>
              <w:top w:val="single" w:sz="4" w:space="0" w:color="auto"/>
              <w:bottom w:val="single" w:sz="4" w:space="0" w:color="auto"/>
            </w:tcBorders>
          </w:tcPr>
          <w:p w14:paraId="78F6734C" w14:textId="77777777" w:rsidR="001C65BE" w:rsidRPr="00C34741" w:rsidRDefault="001C65BE" w:rsidP="004C00AF">
            <w:pPr>
              <w:jc w:val="both"/>
              <w:rPr>
                <w:rFonts w:ascii="Calibri" w:hAnsi="Calibri" w:cs="Calibri"/>
                <w:b/>
                <w:iCs/>
                <w:sz w:val="22"/>
                <w:szCs w:val="22"/>
              </w:rPr>
            </w:pPr>
            <w:r w:rsidRPr="00C34741">
              <w:rPr>
                <w:rFonts w:ascii="Calibri" w:hAnsi="Calibri" w:cs="Calibri"/>
                <w:b/>
                <w:iCs/>
                <w:sz w:val="22"/>
                <w:szCs w:val="22"/>
              </w:rPr>
              <w:t>1</w:t>
            </w:r>
          </w:p>
        </w:tc>
        <w:tc>
          <w:tcPr>
            <w:tcW w:w="6268" w:type="dxa"/>
            <w:tcBorders>
              <w:top w:val="single" w:sz="4" w:space="0" w:color="auto"/>
              <w:bottom w:val="single" w:sz="4" w:space="0" w:color="auto"/>
            </w:tcBorders>
          </w:tcPr>
          <w:p w14:paraId="21B233F5" w14:textId="77777777" w:rsidR="00B36D6F" w:rsidRPr="00C34741" w:rsidRDefault="00B36D6F" w:rsidP="00B36D6F">
            <w:pPr>
              <w:pStyle w:val="ListParagraph"/>
              <w:spacing w:before="0" w:beforeAutospacing="0" w:after="0" w:afterAutospacing="0" w:line="259" w:lineRule="auto"/>
              <w:contextualSpacing/>
              <w:jc w:val="both"/>
              <w:textAlignment w:val="baseline"/>
              <w:rPr>
                <w:rFonts w:ascii="Calibri" w:hAnsi="Calibri" w:cs="Calibri"/>
                <w:b/>
                <w:bCs/>
                <w:color w:val="000000"/>
                <w:sz w:val="22"/>
                <w:szCs w:val="22"/>
              </w:rPr>
            </w:pPr>
            <w:r w:rsidRPr="00C34741">
              <w:rPr>
                <w:rFonts w:ascii="Calibri" w:hAnsi="Calibri" w:cs="Calibri"/>
                <w:b/>
                <w:bCs/>
                <w:color w:val="000000"/>
                <w:sz w:val="22"/>
                <w:szCs w:val="22"/>
              </w:rPr>
              <w:t xml:space="preserve">Certified Scrum Master (CSM) - </w:t>
            </w:r>
            <w:r w:rsidRPr="00C34741">
              <w:rPr>
                <w:rFonts w:ascii="Calibri" w:hAnsi="Calibri" w:cs="Calibri"/>
                <w:color w:val="000000"/>
                <w:sz w:val="22"/>
                <w:szCs w:val="22"/>
              </w:rPr>
              <w:t>Scrum Alliance, July 2024</w:t>
            </w:r>
          </w:p>
          <w:p w14:paraId="4C7FEF88" w14:textId="77777777" w:rsidR="001C65BE" w:rsidRPr="00C34741" w:rsidRDefault="001C65BE" w:rsidP="004C00AF">
            <w:pPr>
              <w:jc w:val="both"/>
              <w:rPr>
                <w:rFonts w:ascii="Calibri" w:hAnsi="Calibri" w:cs="Calibri"/>
                <w:b/>
                <w:iCs/>
                <w:sz w:val="22"/>
                <w:szCs w:val="22"/>
              </w:rPr>
            </w:pPr>
          </w:p>
        </w:tc>
      </w:tr>
      <w:tr w:rsidR="001C65BE" w:rsidRPr="00C34741" w14:paraId="577B1185" w14:textId="77777777" w:rsidTr="00B36D6F">
        <w:trPr>
          <w:trHeight w:val="395"/>
        </w:trPr>
        <w:tc>
          <w:tcPr>
            <w:tcW w:w="590" w:type="dxa"/>
            <w:tcBorders>
              <w:top w:val="single" w:sz="4" w:space="0" w:color="auto"/>
              <w:bottom w:val="single" w:sz="4" w:space="0" w:color="auto"/>
            </w:tcBorders>
          </w:tcPr>
          <w:p w14:paraId="3A2F344B" w14:textId="77777777" w:rsidR="001C65BE" w:rsidRPr="00C34741" w:rsidRDefault="001C65BE" w:rsidP="004C00AF">
            <w:pPr>
              <w:jc w:val="both"/>
              <w:rPr>
                <w:rFonts w:ascii="Calibri" w:hAnsi="Calibri" w:cs="Calibri"/>
                <w:b/>
                <w:iCs/>
                <w:sz w:val="22"/>
                <w:szCs w:val="22"/>
              </w:rPr>
            </w:pPr>
            <w:r w:rsidRPr="00C34741">
              <w:rPr>
                <w:rFonts w:ascii="Calibri" w:hAnsi="Calibri" w:cs="Calibri"/>
                <w:b/>
                <w:iCs/>
                <w:sz w:val="22"/>
                <w:szCs w:val="22"/>
              </w:rPr>
              <w:t>2</w:t>
            </w:r>
          </w:p>
        </w:tc>
        <w:tc>
          <w:tcPr>
            <w:tcW w:w="6268" w:type="dxa"/>
            <w:tcBorders>
              <w:top w:val="single" w:sz="4" w:space="0" w:color="auto"/>
              <w:bottom w:val="single" w:sz="4" w:space="0" w:color="auto"/>
            </w:tcBorders>
          </w:tcPr>
          <w:p w14:paraId="3FF5E5BB" w14:textId="77777777" w:rsidR="001C65BE" w:rsidRPr="00C34741" w:rsidRDefault="00B36D6F" w:rsidP="00B36D6F">
            <w:pPr>
              <w:pStyle w:val="ListParagraph"/>
              <w:spacing w:before="0" w:beforeAutospacing="0" w:after="160" w:afterAutospacing="0" w:line="259" w:lineRule="auto"/>
              <w:contextualSpacing/>
              <w:jc w:val="both"/>
              <w:textAlignment w:val="baseline"/>
              <w:rPr>
                <w:rFonts w:ascii="Calibri" w:hAnsi="Calibri" w:cs="Calibri"/>
                <w:b/>
                <w:bCs/>
                <w:color w:val="000000"/>
                <w:sz w:val="22"/>
                <w:szCs w:val="22"/>
              </w:rPr>
            </w:pPr>
            <w:r w:rsidRPr="00C34741">
              <w:rPr>
                <w:rFonts w:ascii="Calibri" w:hAnsi="Calibri" w:cs="Calibri"/>
                <w:b/>
                <w:bCs/>
                <w:color w:val="000000"/>
                <w:sz w:val="22"/>
                <w:szCs w:val="22"/>
              </w:rPr>
              <w:t xml:space="preserve">Generative AI Overview for Project Managers- </w:t>
            </w:r>
            <w:r w:rsidRPr="00C34741">
              <w:rPr>
                <w:rFonts w:ascii="Calibri" w:hAnsi="Calibri" w:cs="Calibri"/>
                <w:color w:val="000000"/>
                <w:sz w:val="22"/>
                <w:szCs w:val="22"/>
              </w:rPr>
              <w:t>PMI, October 2024.</w:t>
            </w:r>
          </w:p>
        </w:tc>
      </w:tr>
      <w:tr w:rsidR="001C65BE" w:rsidRPr="00C34741" w14:paraId="6CDC617E" w14:textId="77777777" w:rsidTr="00B36D6F">
        <w:trPr>
          <w:trHeight w:val="395"/>
        </w:trPr>
        <w:tc>
          <w:tcPr>
            <w:tcW w:w="590" w:type="dxa"/>
            <w:tcBorders>
              <w:top w:val="single" w:sz="4" w:space="0" w:color="auto"/>
              <w:bottom w:val="single" w:sz="4" w:space="0" w:color="auto"/>
            </w:tcBorders>
          </w:tcPr>
          <w:p w14:paraId="275C0C4F" w14:textId="77777777" w:rsidR="001C65BE" w:rsidRPr="00C34741" w:rsidRDefault="001C65BE" w:rsidP="004C00AF">
            <w:pPr>
              <w:jc w:val="both"/>
              <w:rPr>
                <w:rFonts w:ascii="Calibri" w:hAnsi="Calibri" w:cs="Calibri"/>
                <w:b/>
                <w:iCs/>
                <w:sz w:val="22"/>
                <w:szCs w:val="22"/>
              </w:rPr>
            </w:pPr>
            <w:r w:rsidRPr="00C34741">
              <w:rPr>
                <w:rFonts w:ascii="Calibri" w:hAnsi="Calibri" w:cs="Calibri"/>
                <w:b/>
                <w:iCs/>
                <w:sz w:val="22"/>
                <w:szCs w:val="22"/>
              </w:rPr>
              <w:t>3</w:t>
            </w:r>
          </w:p>
        </w:tc>
        <w:tc>
          <w:tcPr>
            <w:tcW w:w="6268" w:type="dxa"/>
            <w:tcBorders>
              <w:top w:val="single" w:sz="4" w:space="0" w:color="auto"/>
              <w:bottom w:val="single" w:sz="4" w:space="0" w:color="auto"/>
            </w:tcBorders>
          </w:tcPr>
          <w:p w14:paraId="1151093F" w14:textId="77777777" w:rsidR="001C65BE" w:rsidRPr="00C34741" w:rsidRDefault="00B36D6F" w:rsidP="00B36D6F">
            <w:pPr>
              <w:pStyle w:val="ListParagraph"/>
              <w:spacing w:before="0" w:beforeAutospacing="0" w:after="0" w:afterAutospacing="0" w:line="259" w:lineRule="auto"/>
              <w:contextualSpacing/>
              <w:jc w:val="both"/>
              <w:textAlignment w:val="baseline"/>
              <w:rPr>
                <w:rFonts w:ascii="Calibri" w:hAnsi="Calibri" w:cs="Calibri"/>
                <w:b/>
                <w:bCs/>
                <w:color w:val="000000"/>
                <w:sz w:val="22"/>
                <w:szCs w:val="22"/>
              </w:rPr>
            </w:pPr>
            <w:r w:rsidRPr="00C34741">
              <w:rPr>
                <w:rFonts w:ascii="Calibri" w:hAnsi="Calibri" w:cs="Calibri"/>
                <w:b/>
                <w:bCs/>
                <w:color w:val="000000"/>
                <w:sz w:val="22"/>
                <w:szCs w:val="22"/>
              </w:rPr>
              <w:t>Project Management Foundations</w:t>
            </w:r>
            <w:r w:rsidR="00552FCA" w:rsidRPr="00C34741">
              <w:rPr>
                <w:rFonts w:ascii="Calibri" w:hAnsi="Calibri" w:cs="Calibri"/>
                <w:b/>
                <w:bCs/>
                <w:color w:val="000000"/>
                <w:sz w:val="22"/>
                <w:szCs w:val="22"/>
              </w:rPr>
              <w:t xml:space="preserve"> </w:t>
            </w:r>
            <w:r w:rsidRPr="00C34741">
              <w:rPr>
                <w:rFonts w:ascii="Calibri" w:hAnsi="Calibri" w:cs="Calibri"/>
                <w:b/>
                <w:bCs/>
                <w:color w:val="000000"/>
                <w:sz w:val="22"/>
                <w:szCs w:val="22"/>
              </w:rPr>
              <w:t xml:space="preserve">Integration </w:t>
            </w:r>
          </w:p>
        </w:tc>
      </w:tr>
      <w:tr w:rsidR="001C65BE" w:rsidRPr="00C34741" w14:paraId="0228ED00" w14:textId="77777777" w:rsidTr="00B36D6F">
        <w:trPr>
          <w:trHeight w:val="249"/>
        </w:trPr>
        <w:tc>
          <w:tcPr>
            <w:tcW w:w="590" w:type="dxa"/>
            <w:tcBorders>
              <w:top w:val="single" w:sz="4" w:space="0" w:color="auto"/>
              <w:left w:val="single" w:sz="4" w:space="0" w:color="auto"/>
              <w:bottom w:val="single" w:sz="4" w:space="0" w:color="auto"/>
              <w:right w:val="single" w:sz="4" w:space="0" w:color="auto"/>
            </w:tcBorders>
          </w:tcPr>
          <w:p w14:paraId="5D951409" w14:textId="77777777" w:rsidR="001C65BE" w:rsidRPr="00C34741" w:rsidRDefault="001C65BE" w:rsidP="004C00AF">
            <w:pPr>
              <w:jc w:val="both"/>
              <w:rPr>
                <w:rFonts w:ascii="Calibri" w:hAnsi="Calibri" w:cs="Calibri"/>
                <w:b/>
                <w:iCs/>
                <w:sz w:val="22"/>
                <w:szCs w:val="22"/>
              </w:rPr>
            </w:pPr>
            <w:r w:rsidRPr="00C34741">
              <w:rPr>
                <w:rFonts w:ascii="Calibri" w:hAnsi="Calibri" w:cs="Calibri"/>
                <w:b/>
                <w:iCs/>
                <w:sz w:val="22"/>
                <w:szCs w:val="22"/>
              </w:rPr>
              <w:t>4</w:t>
            </w:r>
          </w:p>
        </w:tc>
        <w:tc>
          <w:tcPr>
            <w:tcW w:w="6268" w:type="dxa"/>
            <w:tcBorders>
              <w:top w:val="single" w:sz="4" w:space="0" w:color="auto"/>
              <w:left w:val="single" w:sz="4" w:space="0" w:color="auto"/>
              <w:bottom w:val="single" w:sz="4" w:space="0" w:color="auto"/>
              <w:right w:val="single" w:sz="4" w:space="0" w:color="auto"/>
            </w:tcBorders>
          </w:tcPr>
          <w:p w14:paraId="3B2E8173" w14:textId="77777777" w:rsidR="001C65BE" w:rsidRPr="00C34741" w:rsidRDefault="00B36D6F" w:rsidP="00B36D6F">
            <w:pPr>
              <w:pStyle w:val="ListParagraph"/>
              <w:spacing w:before="0" w:beforeAutospacing="0" w:after="0" w:afterAutospacing="0" w:line="259" w:lineRule="auto"/>
              <w:contextualSpacing/>
              <w:jc w:val="both"/>
              <w:textAlignment w:val="baseline"/>
              <w:rPr>
                <w:rFonts w:ascii="Calibri" w:hAnsi="Calibri" w:cs="Calibri"/>
                <w:sz w:val="22"/>
                <w:szCs w:val="22"/>
              </w:rPr>
            </w:pPr>
            <w:r w:rsidRPr="00C34741">
              <w:rPr>
                <w:rFonts w:ascii="Calibri" w:hAnsi="Calibri" w:cs="Calibri"/>
                <w:b/>
                <w:bCs/>
                <w:color w:val="000000"/>
                <w:sz w:val="22"/>
                <w:szCs w:val="22"/>
              </w:rPr>
              <w:t>AWS Certified Cloud Practitioner (CLF-C02) Cert</w:t>
            </w:r>
            <w:r w:rsidRPr="00C34741">
              <w:rPr>
                <w:rFonts w:ascii="Calibri" w:hAnsi="Calibri" w:cs="Calibri"/>
                <w:noProof/>
                <w:sz w:val="22"/>
                <w:szCs w:val="22"/>
              </w:rPr>
              <w:t>.</w:t>
            </w:r>
          </w:p>
        </w:tc>
      </w:tr>
      <w:tr w:rsidR="001C65BE" w:rsidRPr="00C34741" w14:paraId="4764008E" w14:textId="77777777" w:rsidTr="0011578A">
        <w:trPr>
          <w:trHeight w:val="58"/>
        </w:trPr>
        <w:tc>
          <w:tcPr>
            <w:tcW w:w="590" w:type="dxa"/>
            <w:tcBorders>
              <w:top w:val="single" w:sz="4" w:space="0" w:color="auto"/>
              <w:left w:val="single" w:sz="4" w:space="0" w:color="auto"/>
              <w:bottom w:val="single" w:sz="4" w:space="0" w:color="auto"/>
              <w:right w:val="single" w:sz="4" w:space="0" w:color="auto"/>
            </w:tcBorders>
          </w:tcPr>
          <w:p w14:paraId="7718D2C4" w14:textId="77777777" w:rsidR="001C65BE" w:rsidRPr="00C34741" w:rsidRDefault="001C65BE" w:rsidP="004C00AF">
            <w:pPr>
              <w:jc w:val="both"/>
              <w:rPr>
                <w:rFonts w:ascii="Calibri" w:hAnsi="Calibri" w:cs="Calibri"/>
                <w:b/>
                <w:iCs/>
                <w:sz w:val="22"/>
                <w:szCs w:val="22"/>
              </w:rPr>
            </w:pPr>
            <w:r w:rsidRPr="00C34741">
              <w:rPr>
                <w:rFonts w:ascii="Calibri" w:hAnsi="Calibri" w:cs="Calibri"/>
                <w:b/>
                <w:iCs/>
                <w:sz w:val="22"/>
                <w:szCs w:val="22"/>
              </w:rPr>
              <w:t>5</w:t>
            </w:r>
          </w:p>
        </w:tc>
        <w:tc>
          <w:tcPr>
            <w:tcW w:w="6268" w:type="dxa"/>
            <w:tcBorders>
              <w:top w:val="single" w:sz="4" w:space="0" w:color="auto"/>
              <w:left w:val="single" w:sz="4" w:space="0" w:color="auto"/>
              <w:bottom w:val="single" w:sz="4" w:space="0" w:color="auto"/>
              <w:right w:val="single" w:sz="4" w:space="0" w:color="auto"/>
            </w:tcBorders>
          </w:tcPr>
          <w:p w14:paraId="0E5AAB22" w14:textId="77777777" w:rsidR="00A27454" w:rsidRPr="00C34741" w:rsidRDefault="00B36D6F" w:rsidP="004C00AF">
            <w:pPr>
              <w:jc w:val="both"/>
              <w:rPr>
                <w:rFonts w:ascii="Calibri" w:hAnsi="Calibri" w:cs="Calibri"/>
                <w:b/>
                <w:bCs/>
                <w:color w:val="000000"/>
                <w:sz w:val="22"/>
                <w:szCs w:val="22"/>
              </w:rPr>
            </w:pPr>
            <w:r w:rsidRPr="00C34741">
              <w:rPr>
                <w:rFonts w:ascii="Calibri" w:hAnsi="Calibri" w:cs="Calibri"/>
                <w:b/>
                <w:bCs/>
                <w:color w:val="000000"/>
                <w:sz w:val="22"/>
                <w:szCs w:val="22"/>
              </w:rPr>
              <w:t>Transitioning from Waterfall to Agile Project Management.</w:t>
            </w:r>
          </w:p>
        </w:tc>
      </w:tr>
    </w:tbl>
    <w:p w14:paraId="6276332E" w14:textId="77777777" w:rsidR="00D5759C" w:rsidRPr="00C34741" w:rsidRDefault="00D5759C" w:rsidP="00971584">
      <w:pPr>
        <w:jc w:val="both"/>
        <w:rPr>
          <w:rFonts w:ascii="Calibri" w:hAnsi="Calibri" w:cs="Calibri"/>
          <w:bCs/>
          <w:sz w:val="22"/>
          <w:szCs w:val="22"/>
        </w:rPr>
      </w:pPr>
    </w:p>
    <w:p w14:paraId="6B96659E" w14:textId="77777777" w:rsidR="009C63CD" w:rsidRPr="00C34741" w:rsidRDefault="009C63CD" w:rsidP="008401B8">
      <w:pPr>
        <w:jc w:val="both"/>
        <w:rPr>
          <w:rFonts w:ascii="Calibri" w:hAnsi="Calibri" w:cs="Calibri"/>
          <w:b/>
          <w:bCs/>
          <w:sz w:val="22"/>
          <w:szCs w:val="22"/>
        </w:rPr>
      </w:pPr>
      <w:r w:rsidRPr="00C34741">
        <w:rPr>
          <w:rFonts w:ascii="Calibri" w:hAnsi="Calibri" w:cs="Calibri"/>
          <w:b/>
          <w:bCs/>
          <w:sz w:val="22"/>
          <w:szCs w:val="22"/>
        </w:rPr>
        <w:t>T</w:t>
      </w:r>
      <w:r w:rsidR="009E0646" w:rsidRPr="00C34741">
        <w:rPr>
          <w:rFonts w:ascii="Calibri" w:hAnsi="Calibri" w:cs="Calibri"/>
          <w:b/>
          <w:bCs/>
          <w:sz w:val="22"/>
          <w:szCs w:val="22"/>
        </w:rPr>
        <w:t xml:space="preserve">ECHNICAL </w:t>
      </w:r>
      <w:r w:rsidR="00B62CD4" w:rsidRPr="00C34741">
        <w:rPr>
          <w:rFonts w:ascii="Calibri" w:hAnsi="Calibri" w:cs="Calibri"/>
          <w:b/>
          <w:bCs/>
          <w:sz w:val="22"/>
          <w:szCs w:val="22"/>
        </w:rPr>
        <w:t>SKILLS: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020"/>
      </w:tblGrid>
      <w:tr w:rsidR="00214809" w:rsidRPr="00C34741" w14:paraId="494595E1" w14:textId="77777777" w:rsidTr="00450EBF">
        <w:trPr>
          <w:jc w:val="center"/>
        </w:trPr>
        <w:tc>
          <w:tcPr>
            <w:tcW w:w="3168" w:type="dxa"/>
            <w:shd w:val="clear" w:color="auto" w:fill="E8E8E8"/>
          </w:tcPr>
          <w:p w14:paraId="03C54C8C" w14:textId="77777777" w:rsidR="00214809" w:rsidRPr="00C34741" w:rsidRDefault="00214809" w:rsidP="00AB4E9C">
            <w:pPr>
              <w:rPr>
                <w:rFonts w:ascii="Calibri" w:eastAsia="Calibri" w:hAnsi="Calibri" w:cs="Calibri"/>
                <w:sz w:val="22"/>
                <w:szCs w:val="22"/>
              </w:rPr>
            </w:pPr>
            <w:r w:rsidRPr="00C34741">
              <w:rPr>
                <w:rFonts w:ascii="Calibri" w:eastAsia="Calibri" w:hAnsi="Calibri" w:cs="Calibri"/>
                <w:b/>
                <w:bCs/>
                <w:color w:val="000000"/>
                <w:sz w:val="22"/>
                <w:szCs w:val="22"/>
              </w:rPr>
              <w:t>Category</w:t>
            </w:r>
          </w:p>
        </w:tc>
        <w:tc>
          <w:tcPr>
            <w:tcW w:w="7020" w:type="dxa"/>
            <w:shd w:val="clear" w:color="auto" w:fill="E8E8E8"/>
            <w:vAlign w:val="center"/>
          </w:tcPr>
          <w:p w14:paraId="43164AEF" w14:textId="77777777" w:rsidR="00214809" w:rsidRPr="00C34741" w:rsidRDefault="00214809" w:rsidP="00214809">
            <w:pPr>
              <w:pStyle w:val="TableParagraph"/>
              <w:autoSpaceDE w:val="0"/>
              <w:autoSpaceDN w:val="0"/>
              <w:spacing w:line="220" w:lineRule="exact"/>
              <w:rPr>
                <w:rFonts w:ascii="Calibri" w:hAnsi="Calibri" w:cs="Calibri"/>
                <w:sz w:val="22"/>
                <w:szCs w:val="22"/>
              </w:rPr>
            </w:pPr>
            <w:r w:rsidRPr="00C34741">
              <w:rPr>
                <w:rFonts w:ascii="Calibri" w:eastAsia="Calibri" w:hAnsi="Calibri" w:cs="Calibri"/>
                <w:b/>
                <w:bCs/>
                <w:color w:val="000000"/>
                <w:sz w:val="22"/>
                <w:szCs w:val="22"/>
              </w:rPr>
              <w:t>Tools/Technologies</w:t>
            </w:r>
          </w:p>
        </w:tc>
      </w:tr>
      <w:tr w:rsidR="00214809" w:rsidRPr="00C34741" w14:paraId="183653DD" w14:textId="77777777" w:rsidTr="00AB4E9C">
        <w:trPr>
          <w:jc w:val="center"/>
        </w:trPr>
        <w:tc>
          <w:tcPr>
            <w:tcW w:w="3168" w:type="dxa"/>
            <w:shd w:val="clear" w:color="auto" w:fill="auto"/>
          </w:tcPr>
          <w:p w14:paraId="0D93B787" w14:textId="77777777" w:rsidR="00214809" w:rsidRPr="00C34741" w:rsidRDefault="00214809" w:rsidP="00AB4E9C">
            <w:pPr>
              <w:rPr>
                <w:rFonts w:ascii="Calibri" w:eastAsia="Calibri" w:hAnsi="Calibri" w:cs="Calibri"/>
                <w:b/>
                <w:bCs/>
                <w:color w:val="000000"/>
                <w:sz w:val="22"/>
                <w:szCs w:val="22"/>
              </w:rPr>
            </w:pPr>
            <w:r w:rsidRPr="00C34741">
              <w:rPr>
                <w:rFonts w:ascii="Calibri" w:eastAsia="Calibri" w:hAnsi="Calibri" w:cs="Calibri"/>
                <w:b/>
                <w:bCs/>
                <w:color w:val="000000"/>
                <w:sz w:val="22"/>
                <w:szCs w:val="22"/>
              </w:rPr>
              <w:t>Methodologies</w:t>
            </w:r>
          </w:p>
        </w:tc>
        <w:tc>
          <w:tcPr>
            <w:tcW w:w="7020" w:type="dxa"/>
            <w:shd w:val="clear" w:color="auto" w:fill="auto"/>
          </w:tcPr>
          <w:p w14:paraId="76F460E6" w14:textId="77777777" w:rsidR="00214809" w:rsidRPr="00C34741" w:rsidRDefault="00214809" w:rsidP="00214809">
            <w:pPr>
              <w:pStyle w:val="TableParagraph"/>
              <w:autoSpaceDE w:val="0"/>
              <w:autoSpaceDN w:val="0"/>
              <w:spacing w:line="220" w:lineRule="exact"/>
              <w:rPr>
                <w:rFonts w:ascii="Calibri" w:hAnsi="Calibri" w:cs="Calibri"/>
                <w:sz w:val="22"/>
                <w:szCs w:val="22"/>
              </w:rPr>
            </w:pPr>
            <w:r w:rsidRPr="00C34741">
              <w:rPr>
                <w:rFonts w:ascii="Calibri" w:hAnsi="Calibri" w:cs="Calibri"/>
                <w:sz w:val="22"/>
                <w:szCs w:val="22"/>
                <w:lang w:val="en-US"/>
              </w:rPr>
              <w:t>SDLC, Agile (Scrum), Kanban, Waterfall, Hybrid Approach</w:t>
            </w:r>
          </w:p>
        </w:tc>
      </w:tr>
      <w:tr w:rsidR="00214809" w:rsidRPr="00C34741" w14:paraId="7378A1E2" w14:textId="77777777" w:rsidTr="00AB4E9C">
        <w:trPr>
          <w:jc w:val="center"/>
        </w:trPr>
        <w:tc>
          <w:tcPr>
            <w:tcW w:w="3168" w:type="dxa"/>
            <w:shd w:val="clear" w:color="auto" w:fill="auto"/>
          </w:tcPr>
          <w:p w14:paraId="773C05F2" w14:textId="77777777" w:rsidR="00214809" w:rsidRPr="00C34741" w:rsidRDefault="00F53BD1" w:rsidP="00AB4E9C">
            <w:pPr>
              <w:rPr>
                <w:rFonts w:ascii="Calibri" w:eastAsia="Calibri" w:hAnsi="Calibri" w:cs="Calibri"/>
                <w:b/>
                <w:bCs/>
                <w:color w:val="000000"/>
                <w:sz w:val="22"/>
                <w:szCs w:val="22"/>
              </w:rPr>
            </w:pPr>
            <w:r w:rsidRPr="00C34741">
              <w:rPr>
                <w:rFonts w:ascii="Calibri" w:eastAsia="Calibri" w:hAnsi="Calibri" w:cs="Calibri"/>
                <w:b/>
                <w:color w:val="000000"/>
                <w:sz w:val="22"/>
                <w:szCs w:val="22"/>
              </w:rPr>
              <w:t>Project Management Tools</w:t>
            </w:r>
          </w:p>
        </w:tc>
        <w:tc>
          <w:tcPr>
            <w:tcW w:w="7020" w:type="dxa"/>
            <w:shd w:val="clear" w:color="auto" w:fill="auto"/>
          </w:tcPr>
          <w:p w14:paraId="54BD0BC0" w14:textId="77777777" w:rsidR="00214809" w:rsidRPr="00C34741" w:rsidRDefault="00F53BD1" w:rsidP="00214809">
            <w:pPr>
              <w:pStyle w:val="TableParagraph"/>
              <w:autoSpaceDE w:val="0"/>
              <w:autoSpaceDN w:val="0"/>
              <w:spacing w:line="220" w:lineRule="exact"/>
              <w:rPr>
                <w:rFonts w:ascii="Calibri" w:hAnsi="Calibri" w:cs="Calibri"/>
                <w:sz w:val="22"/>
                <w:szCs w:val="22"/>
              </w:rPr>
            </w:pPr>
            <w:r w:rsidRPr="00C34741">
              <w:rPr>
                <w:rFonts w:ascii="Calibri" w:hAnsi="Calibri" w:cs="Calibri"/>
                <w:sz w:val="22"/>
                <w:szCs w:val="22"/>
                <w:lang w:val="en-US"/>
              </w:rPr>
              <w:t>Jira, Jira Desk, Basecamp, Azure DevOps, IceScrum, Redmine, MS Project, Microsoft (MS) Project, Project, Clarity (CAPPM)</w:t>
            </w:r>
          </w:p>
        </w:tc>
      </w:tr>
      <w:tr w:rsidR="00214809" w:rsidRPr="00C34741" w14:paraId="2F06D54A" w14:textId="77777777" w:rsidTr="00AB4E9C">
        <w:trPr>
          <w:jc w:val="center"/>
        </w:trPr>
        <w:tc>
          <w:tcPr>
            <w:tcW w:w="3168" w:type="dxa"/>
            <w:shd w:val="clear" w:color="auto" w:fill="auto"/>
          </w:tcPr>
          <w:p w14:paraId="75E752D6" w14:textId="77777777" w:rsidR="00214809" w:rsidRPr="00C34741" w:rsidRDefault="00F53BD1" w:rsidP="00AB4E9C">
            <w:pPr>
              <w:rPr>
                <w:rFonts w:ascii="Calibri" w:eastAsia="Calibri" w:hAnsi="Calibri" w:cs="Calibri"/>
                <w:b/>
                <w:bCs/>
                <w:color w:val="000000"/>
                <w:sz w:val="22"/>
                <w:szCs w:val="22"/>
              </w:rPr>
            </w:pPr>
            <w:r w:rsidRPr="00C34741">
              <w:rPr>
                <w:rFonts w:ascii="Calibri" w:eastAsia="Calibri" w:hAnsi="Calibri" w:cs="Calibri"/>
                <w:b/>
                <w:bCs/>
                <w:color w:val="000000"/>
                <w:sz w:val="22"/>
                <w:szCs w:val="22"/>
              </w:rPr>
              <w:t>PM Processes Used</w:t>
            </w:r>
          </w:p>
        </w:tc>
        <w:tc>
          <w:tcPr>
            <w:tcW w:w="7020" w:type="dxa"/>
            <w:shd w:val="clear" w:color="auto" w:fill="auto"/>
          </w:tcPr>
          <w:p w14:paraId="4661BFC5" w14:textId="77777777" w:rsidR="00214809" w:rsidRPr="00C34741" w:rsidRDefault="00F53BD1" w:rsidP="00214809">
            <w:pPr>
              <w:pStyle w:val="TableParagraph"/>
              <w:autoSpaceDE w:val="0"/>
              <w:autoSpaceDN w:val="0"/>
              <w:spacing w:line="220" w:lineRule="exact"/>
              <w:rPr>
                <w:rFonts w:ascii="Calibri" w:hAnsi="Calibri" w:cs="Calibri"/>
                <w:sz w:val="22"/>
                <w:szCs w:val="22"/>
              </w:rPr>
            </w:pPr>
            <w:r w:rsidRPr="00C34741">
              <w:rPr>
                <w:rFonts w:ascii="Calibri" w:hAnsi="Calibri" w:cs="Calibri"/>
                <w:sz w:val="22"/>
                <w:szCs w:val="22"/>
                <w:lang w:val="en-US"/>
              </w:rPr>
              <w:t>Developing project charters, Requirement gathering, Budgeting, Scheduling, Risk Management, Status Reporting, Communication Planning, Contracts, Invoices</w:t>
            </w:r>
          </w:p>
        </w:tc>
      </w:tr>
      <w:tr w:rsidR="00214809" w:rsidRPr="00C34741" w14:paraId="64073ABA" w14:textId="77777777" w:rsidTr="00AB4E9C">
        <w:trPr>
          <w:jc w:val="center"/>
        </w:trPr>
        <w:tc>
          <w:tcPr>
            <w:tcW w:w="3168" w:type="dxa"/>
            <w:shd w:val="clear" w:color="auto" w:fill="auto"/>
          </w:tcPr>
          <w:p w14:paraId="343140DD" w14:textId="77777777" w:rsidR="00214809" w:rsidRPr="00C34741" w:rsidRDefault="00F53BD1" w:rsidP="00AB4E9C">
            <w:pPr>
              <w:rPr>
                <w:rFonts w:ascii="Calibri" w:eastAsia="Calibri" w:hAnsi="Calibri" w:cs="Calibri"/>
                <w:sz w:val="22"/>
                <w:szCs w:val="22"/>
              </w:rPr>
            </w:pPr>
            <w:r w:rsidRPr="00C34741">
              <w:rPr>
                <w:rFonts w:ascii="Calibri" w:eastAsia="Calibri" w:hAnsi="Calibri" w:cs="Calibri"/>
                <w:b/>
                <w:bCs/>
                <w:color w:val="000000"/>
                <w:sz w:val="22"/>
                <w:szCs w:val="22"/>
              </w:rPr>
              <w:t>Procurement</w:t>
            </w:r>
          </w:p>
        </w:tc>
        <w:tc>
          <w:tcPr>
            <w:tcW w:w="7020" w:type="dxa"/>
            <w:shd w:val="clear" w:color="auto" w:fill="auto"/>
          </w:tcPr>
          <w:p w14:paraId="609234FA" w14:textId="77777777" w:rsidR="00214809" w:rsidRPr="00C34741" w:rsidRDefault="00F53BD1" w:rsidP="00214809">
            <w:pPr>
              <w:pStyle w:val="TableParagraph"/>
              <w:autoSpaceDE w:val="0"/>
              <w:autoSpaceDN w:val="0"/>
              <w:spacing w:line="220" w:lineRule="exact"/>
              <w:rPr>
                <w:rFonts w:ascii="Calibri" w:hAnsi="Calibri" w:cs="Calibri"/>
                <w:sz w:val="22"/>
                <w:szCs w:val="22"/>
              </w:rPr>
            </w:pPr>
            <w:r w:rsidRPr="00C34741">
              <w:rPr>
                <w:rFonts w:ascii="Calibri" w:hAnsi="Calibri" w:cs="Calibri"/>
                <w:sz w:val="22"/>
                <w:szCs w:val="22"/>
                <w:lang w:val="en-US"/>
              </w:rPr>
              <w:t>Due Diligence (DD), Request for Information (RFI), Request for Proposal (RFP), Request for Quotation (RFQ), Statements of Work (SOW), Purchase Order (PO), Contract or Agreement</w:t>
            </w:r>
          </w:p>
        </w:tc>
      </w:tr>
      <w:tr w:rsidR="00214809" w:rsidRPr="00C34741" w14:paraId="49E5AB53" w14:textId="77777777" w:rsidTr="00AB4E9C">
        <w:trPr>
          <w:jc w:val="center"/>
        </w:trPr>
        <w:tc>
          <w:tcPr>
            <w:tcW w:w="3168" w:type="dxa"/>
            <w:shd w:val="clear" w:color="auto" w:fill="auto"/>
          </w:tcPr>
          <w:p w14:paraId="0464DE98" w14:textId="77777777" w:rsidR="00214809" w:rsidRPr="00C34741" w:rsidRDefault="00F53BD1" w:rsidP="00AB4E9C">
            <w:pPr>
              <w:rPr>
                <w:rFonts w:ascii="Calibri" w:eastAsia="Calibri" w:hAnsi="Calibri" w:cs="Calibri"/>
                <w:b/>
                <w:bCs/>
                <w:color w:val="000000"/>
                <w:sz w:val="22"/>
                <w:szCs w:val="22"/>
              </w:rPr>
            </w:pPr>
            <w:r w:rsidRPr="00C34741">
              <w:rPr>
                <w:rFonts w:ascii="Calibri" w:eastAsia="Calibri" w:hAnsi="Calibri" w:cs="Calibri"/>
                <w:b/>
                <w:color w:val="000000"/>
                <w:sz w:val="22"/>
                <w:szCs w:val="22"/>
              </w:rPr>
              <w:t>Office Tools</w:t>
            </w:r>
          </w:p>
        </w:tc>
        <w:tc>
          <w:tcPr>
            <w:tcW w:w="7020" w:type="dxa"/>
            <w:shd w:val="clear" w:color="auto" w:fill="auto"/>
          </w:tcPr>
          <w:p w14:paraId="2CBC2BB6" w14:textId="77777777" w:rsidR="00214809" w:rsidRPr="00C34741" w:rsidRDefault="00F53BD1" w:rsidP="00214809">
            <w:pPr>
              <w:pStyle w:val="TableParagraph"/>
              <w:autoSpaceDE w:val="0"/>
              <w:autoSpaceDN w:val="0"/>
              <w:spacing w:line="220" w:lineRule="exact"/>
              <w:rPr>
                <w:rFonts w:ascii="Calibri" w:hAnsi="Calibri" w:cs="Calibri"/>
                <w:sz w:val="22"/>
                <w:szCs w:val="22"/>
              </w:rPr>
            </w:pPr>
            <w:r w:rsidRPr="00C34741">
              <w:rPr>
                <w:rFonts w:ascii="Calibri" w:hAnsi="Calibri" w:cs="Calibri"/>
                <w:sz w:val="22"/>
                <w:szCs w:val="22"/>
                <w:lang w:val="en-US"/>
              </w:rPr>
              <w:t>MS Office, MS Visio, Lucid chart, MS SharePoint, MS Teams, Google Docs</w:t>
            </w:r>
          </w:p>
        </w:tc>
      </w:tr>
      <w:tr w:rsidR="00214809" w:rsidRPr="00C34741" w14:paraId="44AE4943" w14:textId="77777777" w:rsidTr="00AB4E9C">
        <w:trPr>
          <w:jc w:val="center"/>
        </w:trPr>
        <w:tc>
          <w:tcPr>
            <w:tcW w:w="3168" w:type="dxa"/>
            <w:shd w:val="clear" w:color="auto" w:fill="auto"/>
          </w:tcPr>
          <w:p w14:paraId="0AEA7090" w14:textId="77777777" w:rsidR="00214809" w:rsidRPr="00C34741" w:rsidRDefault="00F53BD1" w:rsidP="00AB4E9C">
            <w:pPr>
              <w:rPr>
                <w:rFonts w:ascii="Calibri" w:eastAsia="Calibri" w:hAnsi="Calibri" w:cs="Calibri"/>
                <w:b/>
                <w:bCs/>
                <w:color w:val="000000"/>
                <w:sz w:val="22"/>
                <w:szCs w:val="22"/>
              </w:rPr>
            </w:pPr>
            <w:r w:rsidRPr="00C34741">
              <w:rPr>
                <w:rFonts w:ascii="Calibri" w:eastAsia="Calibri" w:hAnsi="Calibri" w:cs="Calibri"/>
                <w:b/>
                <w:color w:val="000000"/>
                <w:sz w:val="22"/>
                <w:szCs w:val="22"/>
              </w:rPr>
              <w:t>Operating Systems</w:t>
            </w:r>
          </w:p>
        </w:tc>
        <w:tc>
          <w:tcPr>
            <w:tcW w:w="7020" w:type="dxa"/>
            <w:shd w:val="clear" w:color="auto" w:fill="auto"/>
          </w:tcPr>
          <w:p w14:paraId="5EECFCE2" w14:textId="77777777" w:rsidR="00214809" w:rsidRPr="00C34741" w:rsidRDefault="00F53BD1" w:rsidP="00214809">
            <w:pPr>
              <w:pStyle w:val="TableParagraph"/>
              <w:autoSpaceDE w:val="0"/>
              <w:autoSpaceDN w:val="0"/>
              <w:spacing w:line="220" w:lineRule="exact"/>
              <w:rPr>
                <w:rFonts w:ascii="Calibri" w:hAnsi="Calibri" w:cs="Calibri"/>
                <w:sz w:val="22"/>
                <w:szCs w:val="22"/>
              </w:rPr>
            </w:pPr>
            <w:r w:rsidRPr="00C34741">
              <w:rPr>
                <w:rFonts w:ascii="Calibri" w:hAnsi="Calibri" w:cs="Calibri"/>
                <w:sz w:val="22"/>
                <w:szCs w:val="22"/>
                <w:lang w:val="en-US"/>
              </w:rPr>
              <w:t>Windows 95, 98, XP, ME, 7, 8, 10</w:t>
            </w:r>
          </w:p>
        </w:tc>
      </w:tr>
      <w:tr w:rsidR="00214809" w:rsidRPr="00C34741" w14:paraId="087615B5" w14:textId="77777777" w:rsidTr="00AB4E9C">
        <w:trPr>
          <w:jc w:val="center"/>
        </w:trPr>
        <w:tc>
          <w:tcPr>
            <w:tcW w:w="3168" w:type="dxa"/>
            <w:shd w:val="clear" w:color="auto" w:fill="auto"/>
          </w:tcPr>
          <w:p w14:paraId="6D3D5D0A" w14:textId="77777777" w:rsidR="00214809" w:rsidRPr="00C34741" w:rsidRDefault="00F53BD1" w:rsidP="00AB4E9C">
            <w:pPr>
              <w:rPr>
                <w:rFonts w:ascii="Calibri" w:eastAsia="Calibri" w:hAnsi="Calibri" w:cs="Calibri"/>
                <w:sz w:val="22"/>
                <w:szCs w:val="22"/>
              </w:rPr>
            </w:pPr>
            <w:r w:rsidRPr="00C34741">
              <w:rPr>
                <w:rFonts w:ascii="Calibri" w:eastAsia="Calibri" w:hAnsi="Calibri" w:cs="Calibri"/>
                <w:b/>
                <w:bCs/>
                <w:color w:val="000000"/>
                <w:sz w:val="22"/>
                <w:szCs w:val="22"/>
              </w:rPr>
              <w:t>Web Conferencing</w:t>
            </w:r>
          </w:p>
        </w:tc>
        <w:tc>
          <w:tcPr>
            <w:tcW w:w="7020" w:type="dxa"/>
            <w:shd w:val="clear" w:color="auto" w:fill="auto"/>
          </w:tcPr>
          <w:p w14:paraId="66273055" w14:textId="77777777" w:rsidR="00214809" w:rsidRPr="00C34741" w:rsidRDefault="00F53BD1" w:rsidP="00214809">
            <w:pPr>
              <w:pStyle w:val="TableParagraph"/>
              <w:autoSpaceDE w:val="0"/>
              <w:autoSpaceDN w:val="0"/>
              <w:spacing w:line="220" w:lineRule="exact"/>
              <w:rPr>
                <w:rFonts w:ascii="Calibri" w:hAnsi="Calibri" w:cs="Calibri"/>
                <w:sz w:val="22"/>
                <w:szCs w:val="22"/>
              </w:rPr>
            </w:pPr>
            <w:r w:rsidRPr="00C34741">
              <w:rPr>
                <w:rFonts w:ascii="Calibri" w:hAnsi="Calibri" w:cs="Calibri"/>
                <w:sz w:val="22"/>
                <w:szCs w:val="22"/>
                <w:lang w:val="en-US"/>
              </w:rPr>
              <w:t>GoToMeeting, WebEx, Skype, MS Teams, Zoom</w:t>
            </w:r>
          </w:p>
        </w:tc>
      </w:tr>
      <w:tr w:rsidR="00214809" w:rsidRPr="00C34741" w14:paraId="7301C5BF" w14:textId="77777777" w:rsidTr="00AB4E9C">
        <w:trPr>
          <w:jc w:val="center"/>
        </w:trPr>
        <w:tc>
          <w:tcPr>
            <w:tcW w:w="3168" w:type="dxa"/>
            <w:shd w:val="clear" w:color="auto" w:fill="auto"/>
          </w:tcPr>
          <w:p w14:paraId="352B78A7" w14:textId="77777777" w:rsidR="00214809" w:rsidRPr="00C34741" w:rsidRDefault="00F53BD1" w:rsidP="00AB4E9C">
            <w:pPr>
              <w:rPr>
                <w:rFonts w:ascii="Calibri" w:eastAsia="Calibri" w:hAnsi="Calibri" w:cs="Calibri"/>
                <w:b/>
                <w:bCs/>
                <w:color w:val="000000"/>
                <w:sz w:val="22"/>
                <w:szCs w:val="22"/>
              </w:rPr>
            </w:pPr>
            <w:r w:rsidRPr="00C34741">
              <w:rPr>
                <w:rFonts w:ascii="Calibri" w:eastAsia="Calibri" w:hAnsi="Calibri" w:cs="Calibri"/>
                <w:b/>
                <w:bCs/>
                <w:color w:val="000000"/>
                <w:sz w:val="22"/>
                <w:szCs w:val="22"/>
              </w:rPr>
              <w:t>Reporting</w:t>
            </w:r>
          </w:p>
        </w:tc>
        <w:tc>
          <w:tcPr>
            <w:tcW w:w="7020" w:type="dxa"/>
            <w:shd w:val="clear" w:color="auto" w:fill="auto"/>
          </w:tcPr>
          <w:p w14:paraId="5FC06579" w14:textId="77777777" w:rsidR="00214809" w:rsidRPr="00C34741" w:rsidRDefault="00F53BD1" w:rsidP="00214809">
            <w:pPr>
              <w:pStyle w:val="TableParagraph"/>
              <w:autoSpaceDE w:val="0"/>
              <w:autoSpaceDN w:val="0"/>
              <w:spacing w:line="220" w:lineRule="exact"/>
              <w:rPr>
                <w:rFonts w:ascii="Calibri" w:hAnsi="Calibri" w:cs="Calibri"/>
                <w:sz w:val="22"/>
                <w:szCs w:val="22"/>
              </w:rPr>
            </w:pPr>
            <w:r w:rsidRPr="00C34741">
              <w:rPr>
                <w:rFonts w:ascii="Calibri" w:hAnsi="Calibri" w:cs="Calibri"/>
                <w:sz w:val="22"/>
                <w:szCs w:val="22"/>
                <w:lang w:val="en-US"/>
              </w:rPr>
              <w:t>Service Now, Clarity, Remedy, JIRA – Atlassian, On Target, E Front Office, Ascent, IBM SCCD Tivoli, Cherwell ITSM Tool</w:t>
            </w:r>
          </w:p>
        </w:tc>
      </w:tr>
      <w:tr w:rsidR="00214809" w:rsidRPr="00C34741" w14:paraId="2AA02EFA" w14:textId="77777777" w:rsidTr="00AB4E9C">
        <w:trPr>
          <w:jc w:val="center"/>
        </w:trPr>
        <w:tc>
          <w:tcPr>
            <w:tcW w:w="3168" w:type="dxa"/>
            <w:shd w:val="clear" w:color="auto" w:fill="auto"/>
          </w:tcPr>
          <w:p w14:paraId="260C14B8" w14:textId="77777777" w:rsidR="00214809" w:rsidRPr="00C34741" w:rsidRDefault="00214809" w:rsidP="00AB4E9C">
            <w:pPr>
              <w:rPr>
                <w:rFonts w:ascii="Calibri" w:eastAsia="Calibri" w:hAnsi="Calibri" w:cs="Calibri"/>
                <w:b/>
                <w:bCs/>
                <w:color w:val="000000"/>
                <w:sz w:val="22"/>
                <w:szCs w:val="22"/>
              </w:rPr>
            </w:pPr>
            <w:r w:rsidRPr="00C34741">
              <w:rPr>
                <w:rFonts w:ascii="Calibri" w:eastAsia="Calibri" w:hAnsi="Calibri" w:cs="Calibri"/>
                <w:b/>
                <w:bCs/>
                <w:color w:val="000000"/>
                <w:sz w:val="22"/>
                <w:szCs w:val="22"/>
              </w:rPr>
              <w:t>Requirement Gathering Tools</w:t>
            </w:r>
          </w:p>
        </w:tc>
        <w:tc>
          <w:tcPr>
            <w:tcW w:w="7020" w:type="dxa"/>
            <w:shd w:val="clear" w:color="auto" w:fill="auto"/>
          </w:tcPr>
          <w:p w14:paraId="388392B6" w14:textId="77777777" w:rsidR="00214809" w:rsidRPr="00C34741" w:rsidRDefault="00214809" w:rsidP="00214809">
            <w:pPr>
              <w:pStyle w:val="TableParagraph"/>
              <w:autoSpaceDE w:val="0"/>
              <w:autoSpaceDN w:val="0"/>
              <w:spacing w:line="220" w:lineRule="exact"/>
              <w:rPr>
                <w:rFonts w:ascii="Calibri" w:hAnsi="Calibri" w:cs="Calibri"/>
                <w:sz w:val="22"/>
                <w:szCs w:val="22"/>
              </w:rPr>
            </w:pPr>
            <w:r w:rsidRPr="00C34741">
              <w:rPr>
                <w:rFonts w:ascii="Calibri" w:hAnsi="Calibri" w:cs="Calibri"/>
                <w:sz w:val="22"/>
                <w:szCs w:val="22"/>
              </w:rPr>
              <w:t xml:space="preserve">SharePoint, RTC </w:t>
            </w:r>
          </w:p>
        </w:tc>
      </w:tr>
      <w:tr w:rsidR="00324C5C" w:rsidRPr="00C34741" w14:paraId="39FD72F9" w14:textId="77777777" w:rsidTr="00AB4E9C">
        <w:trPr>
          <w:jc w:val="center"/>
        </w:trPr>
        <w:tc>
          <w:tcPr>
            <w:tcW w:w="3168" w:type="dxa"/>
            <w:shd w:val="clear" w:color="auto" w:fill="auto"/>
          </w:tcPr>
          <w:p w14:paraId="5E370502" w14:textId="77777777" w:rsidR="00324C5C" w:rsidRPr="00C34741" w:rsidRDefault="00324C5C" w:rsidP="00AB4E9C">
            <w:pPr>
              <w:rPr>
                <w:rFonts w:ascii="Calibri" w:eastAsia="Calibri" w:hAnsi="Calibri" w:cs="Calibri"/>
                <w:b/>
                <w:bCs/>
                <w:color w:val="000000"/>
                <w:sz w:val="22"/>
                <w:szCs w:val="22"/>
              </w:rPr>
            </w:pPr>
            <w:r w:rsidRPr="00C34741">
              <w:rPr>
                <w:rFonts w:ascii="Calibri" w:eastAsia="Calibri" w:hAnsi="Calibri" w:cs="Calibri"/>
                <w:b/>
                <w:bCs/>
                <w:color w:val="000000"/>
                <w:sz w:val="22"/>
                <w:szCs w:val="22"/>
              </w:rPr>
              <w:t>Prototyping &amp; UX/UI Design</w:t>
            </w:r>
          </w:p>
        </w:tc>
        <w:tc>
          <w:tcPr>
            <w:tcW w:w="7020" w:type="dxa"/>
            <w:shd w:val="clear" w:color="auto" w:fill="auto"/>
          </w:tcPr>
          <w:p w14:paraId="7FC815E8" w14:textId="77777777" w:rsidR="00324C5C" w:rsidRPr="00C34741" w:rsidRDefault="00324C5C" w:rsidP="00214809">
            <w:pPr>
              <w:pStyle w:val="TableParagraph"/>
              <w:autoSpaceDE w:val="0"/>
              <w:autoSpaceDN w:val="0"/>
              <w:spacing w:line="220" w:lineRule="exact"/>
              <w:rPr>
                <w:rFonts w:ascii="Calibri" w:hAnsi="Calibri" w:cs="Calibri"/>
                <w:sz w:val="22"/>
                <w:szCs w:val="22"/>
                <w:lang w:val="pt-BR"/>
              </w:rPr>
            </w:pPr>
            <w:r w:rsidRPr="00C34741">
              <w:rPr>
                <w:rFonts w:ascii="Calibri" w:hAnsi="Calibri" w:cs="Calibri"/>
                <w:sz w:val="22"/>
                <w:szCs w:val="22"/>
                <w:lang w:val="pt-BR"/>
              </w:rPr>
              <w:t>Figma, Adobe XD, Balsamiq, Axure RP</w:t>
            </w:r>
          </w:p>
        </w:tc>
      </w:tr>
      <w:tr w:rsidR="00214809" w:rsidRPr="00C34741" w14:paraId="248BE56A" w14:textId="77777777" w:rsidTr="00AB4E9C">
        <w:trPr>
          <w:jc w:val="center"/>
        </w:trPr>
        <w:tc>
          <w:tcPr>
            <w:tcW w:w="3168" w:type="dxa"/>
            <w:shd w:val="clear" w:color="auto" w:fill="auto"/>
          </w:tcPr>
          <w:p w14:paraId="4B308084" w14:textId="77777777" w:rsidR="00214809" w:rsidRPr="00C34741" w:rsidRDefault="009521E6" w:rsidP="00AB4E9C">
            <w:pPr>
              <w:rPr>
                <w:rFonts w:ascii="Calibri" w:eastAsia="Calibri" w:hAnsi="Calibri" w:cs="Calibri"/>
                <w:b/>
                <w:bCs/>
                <w:color w:val="000000"/>
                <w:sz w:val="22"/>
                <w:szCs w:val="22"/>
              </w:rPr>
            </w:pPr>
            <w:r w:rsidRPr="00C34741">
              <w:rPr>
                <w:rFonts w:ascii="Calibri" w:eastAsia="Calibri" w:hAnsi="Calibri" w:cs="Calibri"/>
                <w:b/>
                <w:bCs/>
                <w:color w:val="000000"/>
                <w:sz w:val="22"/>
                <w:szCs w:val="22"/>
              </w:rPr>
              <w:t>DevOps</w:t>
            </w:r>
          </w:p>
        </w:tc>
        <w:tc>
          <w:tcPr>
            <w:tcW w:w="7020" w:type="dxa"/>
            <w:shd w:val="clear" w:color="auto" w:fill="auto"/>
          </w:tcPr>
          <w:p w14:paraId="1EBF1B6D" w14:textId="77777777" w:rsidR="00214809" w:rsidRPr="00C34741" w:rsidRDefault="00214809" w:rsidP="00214809">
            <w:pPr>
              <w:pStyle w:val="TableParagraph"/>
              <w:autoSpaceDE w:val="0"/>
              <w:autoSpaceDN w:val="0"/>
              <w:spacing w:line="220" w:lineRule="exact"/>
              <w:rPr>
                <w:rFonts w:ascii="Calibri" w:hAnsi="Calibri" w:cs="Calibri"/>
                <w:sz w:val="22"/>
                <w:szCs w:val="22"/>
              </w:rPr>
            </w:pPr>
            <w:r w:rsidRPr="00C34741">
              <w:rPr>
                <w:rFonts w:ascii="Calibri" w:hAnsi="Calibri" w:cs="Calibri"/>
                <w:sz w:val="22"/>
                <w:szCs w:val="22"/>
              </w:rPr>
              <w:t>Jenkins, JIRA, JIRA Desk, Bitbucket, GitLab, Git, SonarQube, Azure DevOps, Bitbucket Pipeline</w:t>
            </w:r>
          </w:p>
        </w:tc>
      </w:tr>
      <w:tr w:rsidR="00214809" w:rsidRPr="00C34741" w14:paraId="14701011" w14:textId="77777777" w:rsidTr="00AB4E9C">
        <w:trPr>
          <w:jc w:val="center"/>
        </w:trPr>
        <w:tc>
          <w:tcPr>
            <w:tcW w:w="3168" w:type="dxa"/>
            <w:shd w:val="clear" w:color="auto" w:fill="auto"/>
          </w:tcPr>
          <w:p w14:paraId="25ECCB8E" w14:textId="77777777" w:rsidR="00214809" w:rsidRPr="00C34741" w:rsidRDefault="00214809" w:rsidP="00AB4E9C">
            <w:pPr>
              <w:rPr>
                <w:rFonts w:ascii="Calibri" w:eastAsia="Calibri" w:hAnsi="Calibri" w:cs="Calibri"/>
                <w:b/>
                <w:bCs/>
                <w:color w:val="000000"/>
                <w:sz w:val="22"/>
                <w:szCs w:val="22"/>
              </w:rPr>
            </w:pPr>
            <w:r w:rsidRPr="00C34741">
              <w:rPr>
                <w:rFonts w:ascii="Calibri" w:hAnsi="Calibri" w:cs="Calibri"/>
                <w:b/>
                <w:bCs/>
                <w:iCs/>
                <w:sz w:val="22"/>
                <w:szCs w:val="22"/>
              </w:rPr>
              <w:t>ITIL Framework</w:t>
            </w:r>
          </w:p>
        </w:tc>
        <w:tc>
          <w:tcPr>
            <w:tcW w:w="7020" w:type="dxa"/>
            <w:shd w:val="clear" w:color="auto" w:fill="auto"/>
          </w:tcPr>
          <w:p w14:paraId="0849DB55" w14:textId="77777777" w:rsidR="00214809" w:rsidRPr="00C34741" w:rsidRDefault="009521E6" w:rsidP="00214809">
            <w:pPr>
              <w:pStyle w:val="TableParagraph"/>
              <w:autoSpaceDE w:val="0"/>
              <w:autoSpaceDN w:val="0"/>
              <w:spacing w:line="220" w:lineRule="exact"/>
              <w:rPr>
                <w:rFonts w:ascii="Calibri" w:hAnsi="Calibri" w:cs="Calibri"/>
                <w:sz w:val="22"/>
                <w:szCs w:val="22"/>
              </w:rPr>
            </w:pPr>
            <w:r w:rsidRPr="00C34741">
              <w:rPr>
                <w:rFonts w:ascii="Calibri" w:hAnsi="Calibri" w:cs="Calibri"/>
                <w:sz w:val="22"/>
                <w:szCs w:val="22"/>
                <w:lang w:val="en-US"/>
              </w:rPr>
              <w:t xml:space="preserve">Infrastructure Support Incident Management, Problem Management, Change Management, Asset Management, Identity Access Management, </w:t>
            </w:r>
            <w:r w:rsidRPr="00C34741">
              <w:rPr>
                <w:rFonts w:ascii="Calibri" w:hAnsi="Calibri" w:cs="Calibri"/>
                <w:sz w:val="22"/>
                <w:szCs w:val="22"/>
                <w:lang w:val="en-US"/>
              </w:rPr>
              <w:lastRenderedPageBreak/>
              <w:t>Risk Management, Data Management, Production Support, Service Delivery Management, Scrum Master – Agile.</w:t>
            </w:r>
          </w:p>
        </w:tc>
      </w:tr>
      <w:tr w:rsidR="00214809" w:rsidRPr="00C34741" w14:paraId="531F28F0" w14:textId="77777777" w:rsidTr="00AB4E9C">
        <w:trPr>
          <w:jc w:val="center"/>
        </w:trPr>
        <w:tc>
          <w:tcPr>
            <w:tcW w:w="3168" w:type="dxa"/>
            <w:shd w:val="clear" w:color="auto" w:fill="auto"/>
          </w:tcPr>
          <w:p w14:paraId="2A251AE4" w14:textId="77777777" w:rsidR="00214809" w:rsidRPr="00C34741" w:rsidRDefault="009521E6" w:rsidP="00AB4E9C">
            <w:pPr>
              <w:rPr>
                <w:rFonts w:ascii="Calibri" w:hAnsi="Calibri" w:cs="Calibri"/>
                <w:b/>
                <w:bCs/>
                <w:iCs/>
                <w:sz w:val="22"/>
                <w:szCs w:val="22"/>
              </w:rPr>
            </w:pPr>
            <w:r w:rsidRPr="00C34741">
              <w:rPr>
                <w:rFonts w:ascii="Calibri" w:hAnsi="Calibri" w:cs="Calibri"/>
                <w:b/>
                <w:bCs/>
                <w:iCs/>
                <w:sz w:val="22"/>
                <w:szCs w:val="22"/>
              </w:rPr>
              <w:lastRenderedPageBreak/>
              <w:t>Remote Tools</w:t>
            </w:r>
          </w:p>
        </w:tc>
        <w:tc>
          <w:tcPr>
            <w:tcW w:w="7020"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521E6" w:rsidRPr="00C34741" w14:paraId="57572D98" w14:textId="77777777" w:rsidTr="009521E6">
              <w:trPr>
                <w:tblCellSpacing w:w="15" w:type="dxa"/>
              </w:trPr>
              <w:tc>
                <w:tcPr>
                  <w:tcW w:w="0" w:type="auto"/>
                  <w:vAlign w:val="center"/>
                  <w:hideMark/>
                </w:tcPr>
                <w:p w14:paraId="6C8577F0" w14:textId="77777777" w:rsidR="009521E6" w:rsidRPr="00C34741" w:rsidRDefault="009521E6" w:rsidP="009521E6">
                  <w:pPr>
                    <w:pStyle w:val="TableParagraph"/>
                    <w:autoSpaceDE w:val="0"/>
                    <w:autoSpaceDN w:val="0"/>
                    <w:spacing w:line="220" w:lineRule="exact"/>
                    <w:rPr>
                      <w:rFonts w:ascii="Calibri" w:hAnsi="Calibri" w:cs="Calibri"/>
                      <w:sz w:val="22"/>
                      <w:szCs w:val="22"/>
                      <w:lang w:val="en-US"/>
                    </w:rPr>
                  </w:pPr>
                </w:p>
              </w:tc>
            </w:tr>
          </w:tbl>
          <w:p w14:paraId="467D005A" w14:textId="77777777" w:rsidR="009521E6" w:rsidRPr="00C34741" w:rsidRDefault="009521E6" w:rsidP="009521E6">
            <w:pPr>
              <w:pStyle w:val="TableParagraph"/>
              <w:autoSpaceDE w:val="0"/>
              <w:autoSpaceDN w:val="0"/>
              <w:spacing w:line="220" w:lineRule="exact"/>
              <w:rPr>
                <w:rFonts w:ascii="Calibri" w:hAnsi="Calibri" w:cs="Calibri"/>
                <w:vanish/>
                <w:sz w:val="22"/>
                <w:szCs w:val="22"/>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04"/>
            </w:tblGrid>
            <w:tr w:rsidR="009521E6" w:rsidRPr="00C34741" w14:paraId="7DDDB477" w14:textId="77777777" w:rsidTr="009521E6">
              <w:trPr>
                <w:tblCellSpacing w:w="15" w:type="dxa"/>
              </w:trPr>
              <w:tc>
                <w:tcPr>
                  <w:tcW w:w="0" w:type="auto"/>
                  <w:vAlign w:val="center"/>
                  <w:hideMark/>
                </w:tcPr>
                <w:p w14:paraId="44835842" w14:textId="77777777" w:rsidR="009521E6" w:rsidRPr="00C34741" w:rsidRDefault="009521E6" w:rsidP="009521E6">
                  <w:pPr>
                    <w:pStyle w:val="TableParagraph"/>
                    <w:autoSpaceDE w:val="0"/>
                    <w:autoSpaceDN w:val="0"/>
                    <w:spacing w:line="220" w:lineRule="exact"/>
                    <w:rPr>
                      <w:rFonts w:ascii="Calibri" w:hAnsi="Calibri" w:cs="Calibri"/>
                      <w:sz w:val="22"/>
                      <w:szCs w:val="22"/>
                      <w:lang w:val="en-US"/>
                    </w:rPr>
                  </w:pPr>
                  <w:r w:rsidRPr="00C34741">
                    <w:rPr>
                      <w:rFonts w:ascii="Calibri" w:hAnsi="Calibri" w:cs="Calibri"/>
                      <w:sz w:val="22"/>
                      <w:szCs w:val="22"/>
                      <w:lang w:val="en-US"/>
                    </w:rPr>
                    <w:t>Dame Ware - Remote Management, Bomgar, LogMeIn Remote Tool, VnC Remote Tool, Team Viewer, Windows Remote Desktop</w:t>
                  </w:r>
                </w:p>
              </w:tc>
            </w:tr>
          </w:tbl>
          <w:p w14:paraId="3D6126ED" w14:textId="77777777" w:rsidR="00214809" w:rsidRPr="00C34741" w:rsidRDefault="00214809" w:rsidP="00214809">
            <w:pPr>
              <w:pStyle w:val="TableParagraph"/>
              <w:autoSpaceDE w:val="0"/>
              <w:autoSpaceDN w:val="0"/>
              <w:spacing w:line="220" w:lineRule="exact"/>
              <w:rPr>
                <w:rFonts w:ascii="Calibri" w:hAnsi="Calibri" w:cs="Calibri"/>
                <w:sz w:val="22"/>
                <w:szCs w:val="22"/>
                <w:lang w:val="en-US"/>
              </w:rPr>
            </w:pPr>
          </w:p>
        </w:tc>
      </w:tr>
      <w:tr w:rsidR="00214809" w:rsidRPr="00C34741" w14:paraId="43000F41" w14:textId="77777777" w:rsidTr="00AB4E9C">
        <w:trPr>
          <w:jc w:val="center"/>
        </w:trPr>
        <w:tc>
          <w:tcPr>
            <w:tcW w:w="3168" w:type="dxa"/>
            <w:shd w:val="clear" w:color="auto" w:fill="auto"/>
          </w:tcPr>
          <w:p w14:paraId="6D726D08" w14:textId="77777777" w:rsidR="00214809" w:rsidRPr="00C34741" w:rsidRDefault="00214809" w:rsidP="00AB4E9C">
            <w:pPr>
              <w:rPr>
                <w:rFonts w:ascii="Calibri" w:hAnsi="Calibri" w:cs="Calibri"/>
                <w:b/>
                <w:bCs/>
                <w:iCs/>
                <w:sz w:val="22"/>
                <w:szCs w:val="22"/>
              </w:rPr>
            </w:pPr>
            <w:r w:rsidRPr="00C34741">
              <w:rPr>
                <w:rFonts w:ascii="Calibri" w:hAnsi="Calibri" w:cs="Calibri"/>
                <w:b/>
                <w:bCs/>
                <w:iCs/>
                <w:sz w:val="22"/>
                <w:szCs w:val="22"/>
              </w:rPr>
              <w:t>Windows Admin tools</w:t>
            </w:r>
          </w:p>
        </w:tc>
        <w:tc>
          <w:tcPr>
            <w:tcW w:w="7020" w:type="dxa"/>
            <w:shd w:val="clear" w:color="auto" w:fill="auto"/>
          </w:tcPr>
          <w:p w14:paraId="59CDB0AF" w14:textId="77777777" w:rsidR="00214809" w:rsidRPr="00C34741" w:rsidRDefault="009521E6" w:rsidP="00214809">
            <w:pPr>
              <w:pStyle w:val="TableParagraph"/>
              <w:autoSpaceDE w:val="0"/>
              <w:autoSpaceDN w:val="0"/>
              <w:spacing w:line="220" w:lineRule="exact"/>
              <w:rPr>
                <w:rFonts w:ascii="Calibri" w:hAnsi="Calibri" w:cs="Calibri"/>
                <w:sz w:val="22"/>
                <w:szCs w:val="22"/>
              </w:rPr>
            </w:pPr>
            <w:r w:rsidRPr="00C34741">
              <w:rPr>
                <w:rFonts w:ascii="Calibri" w:hAnsi="Calibri" w:cs="Calibri"/>
                <w:sz w:val="22"/>
                <w:szCs w:val="22"/>
                <w:lang w:val="en-US"/>
              </w:rPr>
              <w:t>Active Directory, Exchange System Manager 2003/2010, Remote Server Access, Citrix, VPN - RSA Token/Soft Token, SQL 2003, Amazon Web Services (AWS Phone System), Smart IVR Implementation, Softel IVR Implementation, AVAYA CMS Agent/Supervisor, CHIME Chat Tool Implementation, Oracle DB Tools, Apache Tomcat</w:t>
            </w:r>
          </w:p>
        </w:tc>
      </w:tr>
      <w:tr w:rsidR="009521E6" w:rsidRPr="00C34741" w14:paraId="794F9CC8" w14:textId="77777777" w:rsidTr="00AB4E9C">
        <w:trPr>
          <w:jc w:val="center"/>
        </w:trPr>
        <w:tc>
          <w:tcPr>
            <w:tcW w:w="3168" w:type="dxa"/>
            <w:shd w:val="clear" w:color="auto" w:fill="auto"/>
          </w:tcPr>
          <w:p w14:paraId="7455F6BE" w14:textId="77777777" w:rsidR="009521E6" w:rsidRPr="00C34741" w:rsidRDefault="009521E6" w:rsidP="00AB4E9C">
            <w:pPr>
              <w:rPr>
                <w:rFonts w:ascii="Calibri" w:hAnsi="Calibri" w:cs="Calibri"/>
                <w:b/>
                <w:bCs/>
                <w:iCs/>
                <w:sz w:val="22"/>
                <w:szCs w:val="22"/>
              </w:rPr>
            </w:pPr>
            <w:r w:rsidRPr="00C34741">
              <w:rPr>
                <w:rFonts w:ascii="Calibri" w:hAnsi="Calibri" w:cs="Calibri"/>
                <w:b/>
                <w:bCs/>
                <w:iCs/>
                <w:sz w:val="22"/>
                <w:szCs w:val="22"/>
              </w:rPr>
              <w:t>Testing Tools</w:t>
            </w:r>
          </w:p>
        </w:tc>
        <w:tc>
          <w:tcPr>
            <w:tcW w:w="7020" w:type="dxa"/>
            <w:shd w:val="clear" w:color="auto" w:fill="auto"/>
          </w:tcPr>
          <w:p w14:paraId="20E7D7D4" w14:textId="77777777" w:rsidR="009521E6" w:rsidRPr="00C34741" w:rsidRDefault="009521E6" w:rsidP="00214809">
            <w:pPr>
              <w:pStyle w:val="TableParagraph"/>
              <w:autoSpaceDE w:val="0"/>
              <w:autoSpaceDN w:val="0"/>
              <w:spacing w:line="220" w:lineRule="exact"/>
              <w:rPr>
                <w:rFonts w:ascii="Calibri" w:hAnsi="Calibri" w:cs="Calibri"/>
                <w:sz w:val="22"/>
                <w:szCs w:val="22"/>
                <w:lang w:val="en-US"/>
              </w:rPr>
            </w:pPr>
            <w:r w:rsidRPr="00C34741">
              <w:rPr>
                <w:rFonts w:ascii="Calibri" w:hAnsi="Calibri" w:cs="Calibri"/>
                <w:sz w:val="22"/>
                <w:szCs w:val="22"/>
                <w:lang w:val="en-US"/>
              </w:rPr>
              <w:t>QXDM, SLATE, QCAT, MMI Checker, Selenium, LoadRunner, JMeter, HP Quality Center (QC), Test Complete.</w:t>
            </w:r>
          </w:p>
        </w:tc>
      </w:tr>
      <w:tr w:rsidR="009521E6" w:rsidRPr="00C34741" w14:paraId="71CC2605" w14:textId="77777777" w:rsidTr="00AB4E9C">
        <w:trPr>
          <w:jc w:val="center"/>
        </w:trPr>
        <w:tc>
          <w:tcPr>
            <w:tcW w:w="3168" w:type="dxa"/>
            <w:shd w:val="clear" w:color="auto" w:fill="auto"/>
          </w:tcPr>
          <w:p w14:paraId="7E3E8A68" w14:textId="77777777" w:rsidR="009521E6" w:rsidRPr="00C34741" w:rsidRDefault="009521E6" w:rsidP="00AB4E9C">
            <w:pPr>
              <w:rPr>
                <w:rFonts w:ascii="Calibri" w:hAnsi="Calibri" w:cs="Calibri"/>
                <w:b/>
                <w:bCs/>
                <w:iCs/>
                <w:sz w:val="22"/>
                <w:szCs w:val="22"/>
              </w:rPr>
            </w:pPr>
            <w:r w:rsidRPr="00C34741">
              <w:rPr>
                <w:rFonts w:ascii="Calibri" w:hAnsi="Calibri" w:cs="Calibri"/>
                <w:b/>
                <w:bCs/>
                <w:iCs/>
                <w:sz w:val="22"/>
                <w:szCs w:val="22"/>
              </w:rPr>
              <w:t>Field Testing Tools</w:t>
            </w:r>
          </w:p>
        </w:tc>
        <w:tc>
          <w:tcPr>
            <w:tcW w:w="7020" w:type="dxa"/>
            <w:shd w:val="clear" w:color="auto" w:fill="auto"/>
          </w:tcPr>
          <w:p w14:paraId="4050AB65" w14:textId="77777777" w:rsidR="009521E6" w:rsidRPr="00C34741" w:rsidRDefault="009521E6" w:rsidP="00214809">
            <w:pPr>
              <w:pStyle w:val="TableParagraph"/>
              <w:autoSpaceDE w:val="0"/>
              <w:autoSpaceDN w:val="0"/>
              <w:spacing w:line="220" w:lineRule="exact"/>
              <w:rPr>
                <w:rFonts w:ascii="Calibri" w:hAnsi="Calibri" w:cs="Calibri"/>
                <w:sz w:val="22"/>
                <w:szCs w:val="22"/>
                <w:lang w:val="en-US"/>
              </w:rPr>
            </w:pPr>
            <w:r w:rsidRPr="00C34741">
              <w:rPr>
                <w:rFonts w:ascii="Calibri" w:hAnsi="Calibri" w:cs="Calibri"/>
                <w:sz w:val="22"/>
                <w:szCs w:val="22"/>
                <w:lang w:val="en-US"/>
              </w:rPr>
              <w:t>NetSpot, AirMagnet, Ekahau Site Survey, Wireshark, Iperf, IXIA, Fluke Networks AirCheck, T-Mobile Telenav, Google Navigator</w:t>
            </w:r>
          </w:p>
        </w:tc>
      </w:tr>
      <w:tr w:rsidR="009521E6" w:rsidRPr="00C34741" w14:paraId="6385A162" w14:textId="77777777" w:rsidTr="00AB4E9C">
        <w:trPr>
          <w:jc w:val="center"/>
        </w:trPr>
        <w:tc>
          <w:tcPr>
            <w:tcW w:w="3168" w:type="dxa"/>
            <w:shd w:val="clear" w:color="auto" w:fill="auto"/>
          </w:tcPr>
          <w:p w14:paraId="3FDB6FF9" w14:textId="77777777" w:rsidR="009521E6" w:rsidRPr="00C34741" w:rsidRDefault="00AB4E9C" w:rsidP="00AB4E9C">
            <w:pPr>
              <w:rPr>
                <w:rFonts w:ascii="Calibri" w:hAnsi="Calibri" w:cs="Calibri"/>
                <w:b/>
                <w:bCs/>
                <w:iCs/>
                <w:sz w:val="22"/>
                <w:szCs w:val="22"/>
              </w:rPr>
            </w:pPr>
            <w:r w:rsidRPr="00C34741">
              <w:rPr>
                <w:rFonts w:ascii="Calibri" w:hAnsi="Calibri" w:cs="Calibri"/>
                <w:b/>
                <w:bCs/>
                <w:iCs/>
                <w:sz w:val="22"/>
                <w:szCs w:val="22"/>
              </w:rPr>
              <w:t>Cloud</w:t>
            </w:r>
          </w:p>
        </w:tc>
        <w:tc>
          <w:tcPr>
            <w:tcW w:w="7020" w:type="dxa"/>
            <w:shd w:val="clear" w:color="auto" w:fill="auto"/>
          </w:tcPr>
          <w:p w14:paraId="60637B7F" w14:textId="77777777" w:rsidR="009521E6" w:rsidRPr="00C34741" w:rsidRDefault="00AB4E9C" w:rsidP="00214809">
            <w:pPr>
              <w:pStyle w:val="TableParagraph"/>
              <w:autoSpaceDE w:val="0"/>
              <w:autoSpaceDN w:val="0"/>
              <w:spacing w:line="220" w:lineRule="exact"/>
              <w:rPr>
                <w:rFonts w:ascii="Calibri" w:hAnsi="Calibri" w:cs="Calibri"/>
                <w:sz w:val="22"/>
                <w:szCs w:val="22"/>
                <w:lang w:val="en-US"/>
              </w:rPr>
            </w:pPr>
            <w:r w:rsidRPr="00C34741">
              <w:rPr>
                <w:rFonts w:ascii="Calibri" w:hAnsi="Calibri" w:cs="Calibri"/>
                <w:sz w:val="22"/>
                <w:szCs w:val="22"/>
                <w:lang w:val="en-US"/>
              </w:rPr>
              <w:t>AWS, Microsoft Azure, Google Cloud Platform, OpenStack</w:t>
            </w:r>
          </w:p>
        </w:tc>
      </w:tr>
      <w:tr w:rsidR="00AB4E9C" w:rsidRPr="00C34741" w14:paraId="2962FCE4" w14:textId="77777777" w:rsidTr="00AB4E9C">
        <w:trPr>
          <w:jc w:val="center"/>
        </w:trPr>
        <w:tc>
          <w:tcPr>
            <w:tcW w:w="3168" w:type="dxa"/>
            <w:shd w:val="clear" w:color="auto" w:fill="auto"/>
          </w:tcPr>
          <w:p w14:paraId="188D1C2C" w14:textId="77777777" w:rsidR="00AB4E9C" w:rsidRPr="00C34741" w:rsidRDefault="00AB4E9C" w:rsidP="00AB4E9C">
            <w:pPr>
              <w:rPr>
                <w:rFonts w:ascii="Calibri" w:hAnsi="Calibri" w:cs="Calibri"/>
                <w:b/>
                <w:bCs/>
                <w:iCs/>
                <w:sz w:val="22"/>
                <w:szCs w:val="22"/>
              </w:rPr>
            </w:pPr>
            <w:r w:rsidRPr="00C34741">
              <w:rPr>
                <w:rFonts w:ascii="Calibri" w:hAnsi="Calibri" w:cs="Calibri"/>
                <w:b/>
                <w:bCs/>
                <w:iCs/>
                <w:sz w:val="22"/>
                <w:szCs w:val="22"/>
              </w:rPr>
              <w:t>Wi-Fi Technologies</w:t>
            </w:r>
          </w:p>
        </w:tc>
        <w:tc>
          <w:tcPr>
            <w:tcW w:w="7020" w:type="dxa"/>
            <w:shd w:val="clear" w:color="auto" w:fill="auto"/>
          </w:tcPr>
          <w:p w14:paraId="787E8937" w14:textId="77777777" w:rsidR="00AB4E9C" w:rsidRPr="00C34741" w:rsidRDefault="00AB4E9C" w:rsidP="00214809">
            <w:pPr>
              <w:pStyle w:val="TableParagraph"/>
              <w:autoSpaceDE w:val="0"/>
              <w:autoSpaceDN w:val="0"/>
              <w:spacing w:line="220" w:lineRule="exact"/>
              <w:rPr>
                <w:rFonts w:ascii="Calibri" w:hAnsi="Calibri" w:cs="Calibri"/>
                <w:sz w:val="22"/>
                <w:szCs w:val="22"/>
                <w:lang w:val="en-US"/>
              </w:rPr>
            </w:pPr>
            <w:r w:rsidRPr="00C34741">
              <w:rPr>
                <w:rFonts w:ascii="Calibri" w:hAnsi="Calibri" w:cs="Calibri"/>
                <w:sz w:val="22"/>
                <w:szCs w:val="22"/>
                <w:lang w:val="en-US"/>
              </w:rPr>
              <w:t>Wi-Fi 1-7, 802.11a/b/g/n/ac/ax, WPA/WPA2/WPA3, Wi-Fi Site Surveys, WLAN Controllers (Cisco, Aruba, Meraki, Ruckus, Extreme), Cloud Wi-Fi Validation, Hotspot 2.0, RRM, DFS, MU-MIMO, OFDMA, QoS, VoWiFi, Mesh Networks, 6 GHz Wi-Fi (Wi-Fi 6E, Wi-Fi 7)</w:t>
            </w:r>
          </w:p>
        </w:tc>
      </w:tr>
      <w:tr w:rsidR="00AB4E9C" w:rsidRPr="00C34741" w14:paraId="2C921C61" w14:textId="77777777" w:rsidTr="00AB4E9C">
        <w:trPr>
          <w:jc w:val="center"/>
        </w:trPr>
        <w:tc>
          <w:tcPr>
            <w:tcW w:w="3168" w:type="dxa"/>
            <w:shd w:val="clear" w:color="auto" w:fill="auto"/>
          </w:tcPr>
          <w:p w14:paraId="558C7EAF" w14:textId="77777777" w:rsidR="00AB4E9C" w:rsidRPr="00C34741" w:rsidRDefault="00AB4E9C" w:rsidP="00AB4E9C">
            <w:pPr>
              <w:rPr>
                <w:rFonts w:ascii="Calibri" w:hAnsi="Calibri" w:cs="Calibri"/>
                <w:b/>
                <w:bCs/>
                <w:iCs/>
                <w:sz w:val="22"/>
                <w:szCs w:val="22"/>
              </w:rPr>
            </w:pPr>
            <w:r w:rsidRPr="00C34741">
              <w:rPr>
                <w:rFonts w:ascii="Calibri" w:hAnsi="Calibri" w:cs="Calibri"/>
                <w:b/>
                <w:bCs/>
                <w:iCs/>
                <w:sz w:val="22"/>
                <w:szCs w:val="22"/>
              </w:rPr>
              <w:t>Domain Protocols</w:t>
            </w:r>
          </w:p>
        </w:tc>
        <w:tc>
          <w:tcPr>
            <w:tcW w:w="7020" w:type="dxa"/>
            <w:shd w:val="clear" w:color="auto" w:fill="auto"/>
          </w:tcPr>
          <w:p w14:paraId="09E4E0D6" w14:textId="77777777" w:rsidR="00AB4E9C" w:rsidRPr="00C34741" w:rsidRDefault="00AB4E9C" w:rsidP="00214809">
            <w:pPr>
              <w:pStyle w:val="TableParagraph"/>
              <w:autoSpaceDE w:val="0"/>
              <w:autoSpaceDN w:val="0"/>
              <w:spacing w:line="220" w:lineRule="exact"/>
              <w:rPr>
                <w:rFonts w:ascii="Calibri" w:hAnsi="Calibri" w:cs="Calibri"/>
                <w:sz w:val="22"/>
                <w:szCs w:val="22"/>
                <w:lang w:val="en-US"/>
              </w:rPr>
            </w:pPr>
            <w:r w:rsidRPr="00C34741">
              <w:rPr>
                <w:rFonts w:ascii="Calibri" w:hAnsi="Calibri" w:cs="Calibri"/>
                <w:sz w:val="22"/>
                <w:szCs w:val="22"/>
                <w:lang w:val="en-US"/>
              </w:rPr>
              <w:t>SIP, IMS, TCP/IP, HTTP, DNS, SNMP, FTP, STUN, TURN, RTP, RTSP, RADIUS, ENUM, DNS, HTTPS, LDAP, H.323</w:t>
            </w:r>
          </w:p>
        </w:tc>
      </w:tr>
      <w:tr w:rsidR="00AB4E9C" w:rsidRPr="00C34741" w14:paraId="2A16BDD8" w14:textId="77777777" w:rsidTr="00AB4E9C">
        <w:trPr>
          <w:jc w:val="center"/>
        </w:trPr>
        <w:tc>
          <w:tcPr>
            <w:tcW w:w="3168" w:type="dxa"/>
            <w:shd w:val="clear" w:color="auto" w:fill="auto"/>
          </w:tcPr>
          <w:p w14:paraId="7C577646" w14:textId="77777777" w:rsidR="00AB4E9C" w:rsidRPr="00C34741" w:rsidRDefault="00AB4E9C" w:rsidP="00AB4E9C">
            <w:pPr>
              <w:rPr>
                <w:rFonts w:ascii="Calibri" w:hAnsi="Calibri" w:cs="Calibri"/>
                <w:b/>
                <w:bCs/>
                <w:iCs/>
                <w:sz w:val="22"/>
                <w:szCs w:val="22"/>
              </w:rPr>
            </w:pPr>
            <w:r w:rsidRPr="00C34741">
              <w:rPr>
                <w:rFonts w:ascii="Calibri" w:hAnsi="Calibri" w:cs="Calibri"/>
                <w:b/>
                <w:bCs/>
                <w:iCs/>
                <w:sz w:val="22"/>
                <w:szCs w:val="22"/>
              </w:rPr>
              <w:t>Software Security</w:t>
            </w:r>
          </w:p>
        </w:tc>
        <w:tc>
          <w:tcPr>
            <w:tcW w:w="7020" w:type="dxa"/>
            <w:shd w:val="clear" w:color="auto" w:fill="auto"/>
          </w:tcPr>
          <w:p w14:paraId="42614EBF" w14:textId="77777777" w:rsidR="00AB4E9C" w:rsidRPr="00C34741" w:rsidRDefault="00AB4E9C" w:rsidP="00214809">
            <w:pPr>
              <w:pStyle w:val="TableParagraph"/>
              <w:autoSpaceDE w:val="0"/>
              <w:autoSpaceDN w:val="0"/>
              <w:spacing w:line="220" w:lineRule="exact"/>
              <w:rPr>
                <w:rFonts w:ascii="Calibri" w:hAnsi="Calibri" w:cs="Calibri"/>
                <w:sz w:val="22"/>
                <w:szCs w:val="22"/>
                <w:lang w:val="en-US"/>
              </w:rPr>
            </w:pPr>
            <w:r w:rsidRPr="00C34741">
              <w:rPr>
                <w:rFonts w:ascii="Calibri" w:hAnsi="Calibri" w:cs="Calibri"/>
                <w:sz w:val="22"/>
                <w:szCs w:val="22"/>
                <w:lang w:val="en-US"/>
              </w:rPr>
              <w:t>IAM (Identity and Access Management), SSO (Single Sign-On), OAuth, SAML, TLS/SSL, PKI, Firewall Policies, IDS/IPS, Zero Trust Architecture, Penetration Testing, OWASP Top 10, Security Compliance (ISO 27001, NIST, GDPR, HIPAA)</w:t>
            </w:r>
          </w:p>
        </w:tc>
      </w:tr>
      <w:tr w:rsidR="00AF66ED" w:rsidRPr="00C34741" w14:paraId="0229E8B2" w14:textId="77777777" w:rsidTr="00AB4E9C">
        <w:trPr>
          <w:jc w:val="center"/>
        </w:trPr>
        <w:tc>
          <w:tcPr>
            <w:tcW w:w="3168" w:type="dxa"/>
            <w:shd w:val="clear" w:color="auto" w:fill="auto"/>
          </w:tcPr>
          <w:p w14:paraId="457DD3BF" w14:textId="77777777" w:rsidR="00AF66ED" w:rsidRPr="00C34741" w:rsidRDefault="00AF66ED" w:rsidP="00AB4E9C">
            <w:pPr>
              <w:rPr>
                <w:rFonts w:ascii="Calibri" w:hAnsi="Calibri" w:cs="Calibri"/>
                <w:b/>
                <w:bCs/>
                <w:iCs/>
                <w:sz w:val="22"/>
                <w:szCs w:val="22"/>
              </w:rPr>
            </w:pPr>
            <w:r w:rsidRPr="00AF66ED">
              <w:rPr>
                <w:rFonts w:ascii="Calibri" w:hAnsi="Calibri" w:cs="Calibri"/>
                <w:b/>
                <w:bCs/>
                <w:iCs/>
                <w:sz w:val="22"/>
                <w:szCs w:val="22"/>
              </w:rPr>
              <w:t>Healthcare &amp; Compliance</w:t>
            </w:r>
          </w:p>
        </w:tc>
        <w:tc>
          <w:tcPr>
            <w:tcW w:w="7020" w:type="dxa"/>
            <w:shd w:val="clear" w:color="auto" w:fill="auto"/>
          </w:tcPr>
          <w:p w14:paraId="07311CC8" w14:textId="77777777" w:rsidR="00AF66ED" w:rsidRPr="00C34741" w:rsidRDefault="00AF66ED" w:rsidP="00214809">
            <w:pPr>
              <w:pStyle w:val="TableParagraph"/>
              <w:autoSpaceDE w:val="0"/>
              <w:autoSpaceDN w:val="0"/>
              <w:spacing w:line="220" w:lineRule="exact"/>
              <w:rPr>
                <w:rFonts w:ascii="Calibri" w:hAnsi="Calibri" w:cs="Calibri"/>
                <w:sz w:val="22"/>
                <w:szCs w:val="22"/>
                <w:lang w:val="en-US"/>
              </w:rPr>
            </w:pPr>
            <w:r w:rsidRPr="00AF66ED">
              <w:rPr>
                <w:rFonts w:ascii="Calibri" w:hAnsi="Calibri" w:cs="Calibri"/>
                <w:sz w:val="22"/>
                <w:szCs w:val="22"/>
                <w:lang w:val="en-US"/>
              </w:rPr>
              <w:t>HIPAA, HITRUST, CMS Regulations, Patient Data Protection, Secure Data Transmission, EHR/EMR Compliance</w:t>
            </w:r>
          </w:p>
        </w:tc>
      </w:tr>
      <w:tr w:rsidR="00AB4E9C" w:rsidRPr="00C34741" w14:paraId="26C05815" w14:textId="77777777" w:rsidTr="00AB4E9C">
        <w:trPr>
          <w:jc w:val="center"/>
        </w:trPr>
        <w:tc>
          <w:tcPr>
            <w:tcW w:w="3168" w:type="dxa"/>
            <w:shd w:val="clear" w:color="auto" w:fill="auto"/>
          </w:tcPr>
          <w:p w14:paraId="1CD0A572" w14:textId="77777777" w:rsidR="00AB4E9C" w:rsidRPr="00C34741" w:rsidRDefault="00AB4E9C" w:rsidP="00AB4E9C">
            <w:pPr>
              <w:rPr>
                <w:rFonts w:ascii="Calibri" w:hAnsi="Calibri" w:cs="Calibri"/>
                <w:b/>
                <w:bCs/>
                <w:iCs/>
                <w:sz w:val="22"/>
                <w:szCs w:val="22"/>
              </w:rPr>
            </w:pPr>
            <w:r w:rsidRPr="00C34741">
              <w:rPr>
                <w:rFonts w:ascii="Calibri" w:hAnsi="Calibri" w:cs="Calibri"/>
                <w:b/>
                <w:bCs/>
                <w:iCs/>
                <w:sz w:val="22"/>
                <w:szCs w:val="22"/>
              </w:rPr>
              <w:t>Hardware Validation</w:t>
            </w:r>
          </w:p>
        </w:tc>
        <w:tc>
          <w:tcPr>
            <w:tcW w:w="7020" w:type="dxa"/>
            <w:shd w:val="clear" w:color="auto" w:fill="auto"/>
          </w:tcPr>
          <w:p w14:paraId="0B67C369" w14:textId="77777777" w:rsidR="00AB4E9C" w:rsidRPr="00C34741" w:rsidRDefault="00AB4E9C" w:rsidP="00214809">
            <w:pPr>
              <w:pStyle w:val="TableParagraph"/>
              <w:autoSpaceDE w:val="0"/>
              <w:autoSpaceDN w:val="0"/>
              <w:spacing w:line="220" w:lineRule="exact"/>
              <w:rPr>
                <w:rFonts w:ascii="Calibri" w:hAnsi="Calibri" w:cs="Calibri"/>
                <w:sz w:val="22"/>
                <w:szCs w:val="22"/>
                <w:lang w:val="en-US"/>
              </w:rPr>
            </w:pPr>
            <w:r w:rsidRPr="00C34741">
              <w:rPr>
                <w:rFonts w:ascii="Calibri" w:hAnsi="Calibri" w:cs="Calibri"/>
                <w:sz w:val="22"/>
                <w:szCs w:val="22"/>
                <w:lang w:val="en-US"/>
              </w:rPr>
              <w:t>Oscilloscope, Logic Analyzer, Spectrum Analyzer, RF Signal Generator, Network Analyzer, Protocol Analyzer, JTAG Debuggers, Power Meters, EMI/EMC Testing Tools, Temperature &amp; Environmental Chambers, Automated Test Equipment (ATE), Load Testers</w:t>
            </w:r>
          </w:p>
        </w:tc>
      </w:tr>
    </w:tbl>
    <w:p w14:paraId="3BFFD54D" w14:textId="77777777" w:rsidR="009C63CD" w:rsidRPr="00C34741" w:rsidRDefault="009C63CD" w:rsidP="00971584">
      <w:pPr>
        <w:jc w:val="both"/>
        <w:rPr>
          <w:rFonts w:ascii="Calibri" w:hAnsi="Calibri" w:cs="Calibri"/>
          <w:b/>
          <w:sz w:val="22"/>
          <w:szCs w:val="22"/>
          <w:u w:val="single"/>
        </w:rPr>
      </w:pPr>
    </w:p>
    <w:p w14:paraId="60A6C33D" w14:textId="77777777" w:rsidR="00EE03CF" w:rsidRPr="00C34741" w:rsidRDefault="00D636D8" w:rsidP="002453A8">
      <w:pPr>
        <w:jc w:val="both"/>
        <w:rPr>
          <w:rFonts w:ascii="Calibri" w:hAnsi="Calibri" w:cs="Calibri"/>
          <w:b/>
          <w:sz w:val="22"/>
          <w:szCs w:val="22"/>
        </w:rPr>
      </w:pPr>
      <w:r w:rsidRPr="00C34741">
        <w:rPr>
          <w:rFonts w:ascii="Calibri" w:hAnsi="Calibri" w:cs="Calibri"/>
          <w:b/>
          <w:sz w:val="22"/>
          <w:szCs w:val="22"/>
        </w:rPr>
        <w:t>E</w:t>
      </w:r>
      <w:r w:rsidR="00AB4E9C" w:rsidRPr="00C34741">
        <w:rPr>
          <w:rFonts w:ascii="Calibri" w:hAnsi="Calibri" w:cs="Calibri"/>
          <w:b/>
          <w:sz w:val="22"/>
          <w:szCs w:val="22"/>
        </w:rPr>
        <w:t>XPERIENCE</w:t>
      </w:r>
      <w:r w:rsidRPr="00C34741">
        <w:rPr>
          <w:rFonts w:ascii="Calibri" w:hAnsi="Calibri" w:cs="Calibri"/>
          <w:b/>
          <w:sz w:val="22"/>
          <w:szCs w:val="22"/>
        </w:rPr>
        <w:t xml:space="preserve">: </w:t>
      </w:r>
      <w:r w:rsidR="002453A8">
        <w:rPr>
          <w:rFonts w:ascii="Calibri" w:hAnsi="Calibri" w:cs="Calibri"/>
          <w:b/>
          <w:sz w:val="22"/>
          <w:szCs w:val="22"/>
        </w:rPr>
        <w:tab/>
      </w:r>
      <w:r w:rsidR="002453A8">
        <w:rPr>
          <w:rFonts w:ascii="Calibri" w:hAnsi="Calibri" w:cs="Calibri"/>
          <w:b/>
          <w:sz w:val="22"/>
          <w:szCs w:val="22"/>
        </w:rPr>
        <w:tab/>
      </w:r>
      <w:r w:rsidR="002453A8">
        <w:rPr>
          <w:rFonts w:ascii="Calibri" w:hAnsi="Calibri" w:cs="Calibri"/>
          <w:b/>
          <w:sz w:val="22"/>
          <w:szCs w:val="22"/>
        </w:rPr>
        <w:tab/>
      </w:r>
      <w:r w:rsidR="002453A8">
        <w:rPr>
          <w:rFonts w:ascii="Calibri" w:hAnsi="Calibri" w:cs="Calibri"/>
          <w:b/>
          <w:sz w:val="22"/>
          <w:szCs w:val="22"/>
        </w:rPr>
        <w:tab/>
      </w:r>
      <w:r w:rsidR="002453A8">
        <w:rPr>
          <w:rFonts w:ascii="Calibri" w:hAnsi="Calibri" w:cs="Calibri"/>
          <w:b/>
          <w:sz w:val="22"/>
          <w:szCs w:val="22"/>
        </w:rPr>
        <w:tab/>
      </w:r>
      <w:r w:rsidR="00EE03CF" w:rsidRPr="00C34741">
        <w:rPr>
          <w:rFonts w:ascii="Calibri" w:hAnsi="Calibri" w:cs="Calibri"/>
          <w:b/>
          <w:sz w:val="22"/>
          <w:szCs w:val="22"/>
        </w:rPr>
        <w:tab/>
      </w:r>
      <w:r w:rsidR="00EE03CF" w:rsidRPr="00C34741">
        <w:rPr>
          <w:rFonts w:ascii="Calibri" w:hAnsi="Calibri" w:cs="Calibri"/>
          <w:b/>
          <w:sz w:val="22"/>
          <w:szCs w:val="22"/>
        </w:rPr>
        <w:tab/>
      </w:r>
      <w:r w:rsidR="00EE03CF" w:rsidRPr="00C34741">
        <w:rPr>
          <w:rFonts w:ascii="Calibri" w:hAnsi="Calibri" w:cs="Calibri"/>
          <w:b/>
          <w:sz w:val="22"/>
          <w:szCs w:val="22"/>
        </w:rPr>
        <w:tab/>
      </w:r>
      <w:r w:rsidR="00EE03CF" w:rsidRPr="00C34741">
        <w:rPr>
          <w:rFonts w:ascii="Calibri" w:hAnsi="Calibri" w:cs="Calibri"/>
          <w:b/>
          <w:sz w:val="22"/>
          <w:szCs w:val="22"/>
        </w:rPr>
        <w:tab/>
      </w:r>
      <w:r w:rsidR="00EE03CF" w:rsidRPr="00C34741">
        <w:rPr>
          <w:rFonts w:ascii="Calibri" w:hAnsi="Calibri" w:cs="Calibri"/>
          <w:b/>
          <w:sz w:val="22"/>
          <w:szCs w:val="22"/>
        </w:rPr>
        <w:tab/>
      </w:r>
      <w:r w:rsidR="00EE03CF" w:rsidRPr="00C34741">
        <w:rPr>
          <w:rFonts w:ascii="Calibri" w:hAnsi="Calibri" w:cs="Calibri"/>
          <w:b/>
          <w:sz w:val="22"/>
          <w:szCs w:val="22"/>
        </w:rPr>
        <w:tab/>
        <w:t xml:space="preserve"> </w:t>
      </w:r>
      <w:r w:rsidR="00552FCA" w:rsidRPr="00C34741">
        <w:rPr>
          <w:rFonts w:ascii="Calibri" w:hAnsi="Calibri" w:cs="Calibri"/>
          <w:b/>
          <w:sz w:val="22"/>
          <w:szCs w:val="22"/>
        </w:rPr>
        <w:t xml:space="preserve">         </w:t>
      </w:r>
    </w:p>
    <w:p w14:paraId="789CD3F2" w14:textId="77777777" w:rsidR="00552FCA" w:rsidRDefault="00B62CD4" w:rsidP="00552FCA">
      <w:pPr>
        <w:jc w:val="both"/>
        <w:rPr>
          <w:rFonts w:ascii="Calibri" w:hAnsi="Calibri" w:cs="Calibri"/>
          <w:b/>
          <w:sz w:val="22"/>
          <w:szCs w:val="22"/>
        </w:rPr>
      </w:pPr>
      <w:r w:rsidRPr="00C34741">
        <w:rPr>
          <w:rFonts w:ascii="Calibri" w:hAnsi="Calibri" w:cs="Calibri"/>
          <w:b/>
          <w:sz w:val="22"/>
          <w:szCs w:val="22"/>
        </w:rPr>
        <w:t>Technical</w:t>
      </w:r>
      <w:r w:rsidR="00552FCA" w:rsidRPr="00C34741">
        <w:rPr>
          <w:rFonts w:ascii="Calibri" w:hAnsi="Calibri" w:cs="Calibri"/>
          <w:b/>
          <w:sz w:val="22"/>
          <w:szCs w:val="22"/>
        </w:rPr>
        <w:t xml:space="preserve"> </w:t>
      </w:r>
      <w:r w:rsidR="00E92CDF" w:rsidRPr="00C34741">
        <w:rPr>
          <w:rFonts w:ascii="Calibri" w:hAnsi="Calibri" w:cs="Calibri"/>
          <w:b/>
          <w:sz w:val="22"/>
          <w:szCs w:val="22"/>
        </w:rPr>
        <w:t xml:space="preserve">Business Analyst </w:t>
      </w:r>
      <w:r w:rsidR="00552FCA" w:rsidRPr="00C34741">
        <w:rPr>
          <w:rFonts w:ascii="Calibri" w:hAnsi="Calibri" w:cs="Calibri"/>
          <w:b/>
          <w:sz w:val="22"/>
          <w:szCs w:val="22"/>
        </w:rPr>
        <w:t>/Project Manager</w:t>
      </w:r>
      <w:r w:rsidR="00DC31AD" w:rsidRPr="00C34741">
        <w:rPr>
          <w:rFonts w:ascii="Calibri" w:hAnsi="Calibri" w:cs="Calibri"/>
          <w:b/>
          <w:sz w:val="22"/>
          <w:szCs w:val="22"/>
        </w:rPr>
        <w:t>.</w:t>
      </w:r>
    </w:p>
    <w:p w14:paraId="337BF47C" w14:textId="77777777" w:rsidR="00AF66ED" w:rsidRDefault="002453A8" w:rsidP="00552FCA">
      <w:pPr>
        <w:jc w:val="both"/>
        <w:rPr>
          <w:rFonts w:ascii="Calibri" w:hAnsi="Calibri" w:cs="Calibri"/>
          <w:b/>
          <w:sz w:val="22"/>
          <w:szCs w:val="22"/>
        </w:rPr>
      </w:pPr>
      <w:r w:rsidRPr="00C34741">
        <w:rPr>
          <w:rFonts w:ascii="Calibri" w:hAnsi="Calibri" w:cs="Calibri"/>
          <w:b/>
          <w:sz w:val="22"/>
          <w:szCs w:val="22"/>
        </w:rPr>
        <w:t>US Renal Care, Plano TX.</w:t>
      </w:r>
      <w:r>
        <w:rPr>
          <w:rFonts w:ascii="Calibri" w:hAnsi="Calibri" w:cs="Calibri"/>
          <w:b/>
          <w:sz w:val="22"/>
          <w:szCs w:val="22"/>
        </w:rPr>
        <w:t xml:space="preserve">                                                                                                                           </w:t>
      </w:r>
      <w:r w:rsidR="00B53D63">
        <w:rPr>
          <w:rFonts w:ascii="Calibri" w:hAnsi="Calibri" w:cs="Calibri"/>
          <w:b/>
          <w:sz w:val="22"/>
          <w:szCs w:val="22"/>
        </w:rPr>
        <w:t xml:space="preserve">       </w:t>
      </w:r>
      <w:r w:rsidRPr="00C34741">
        <w:rPr>
          <w:rFonts w:ascii="Calibri" w:hAnsi="Calibri" w:cs="Calibri"/>
          <w:b/>
          <w:sz w:val="22"/>
          <w:szCs w:val="22"/>
        </w:rPr>
        <w:t>Sept 2023 – Mar 2025</w:t>
      </w:r>
      <w:r w:rsidR="00AF66ED">
        <w:rPr>
          <w:rFonts w:ascii="Calibri" w:hAnsi="Calibri" w:cs="Calibri"/>
          <w:b/>
          <w:sz w:val="22"/>
          <w:szCs w:val="22"/>
        </w:rPr>
        <w:t>.</w:t>
      </w:r>
    </w:p>
    <w:p w14:paraId="355EFF68" w14:textId="77777777" w:rsidR="00AF66ED" w:rsidRPr="00C34741" w:rsidRDefault="00AF66ED" w:rsidP="00552FCA">
      <w:pPr>
        <w:jc w:val="both"/>
        <w:rPr>
          <w:rFonts w:ascii="Calibri" w:hAnsi="Calibri" w:cs="Calibri"/>
          <w:b/>
          <w:sz w:val="22"/>
          <w:szCs w:val="22"/>
        </w:rPr>
      </w:pPr>
      <w:r>
        <w:rPr>
          <w:rFonts w:ascii="Calibri" w:hAnsi="Calibri" w:cs="Calibri"/>
          <w:b/>
          <w:sz w:val="22"/>
          <w:szCs w:val="22"/>
        </w:rPr>
        <w:t xml:space="preserve">Project: </w:t>
      </w:r>
      <w:proofErr w:type="spellStart"/>
      <w:r w:rsidRPr="00AF66ED">
        <w:rPr>
          <w:rFonts w:ascii="Calibri" w:hAnsi="Calibri" w:cs="Calibri"/>
          <w:b/>
          <w:sz w:val="22"/>
          <w:szCs w:val="22"/>
        </w:rPr>
        <w:t>PEARLCare</w:t>
      </w:r>
      <w:proofErr w:type="spellEnd"/>
      <w:r w:rsidRPr="00AF66ED">
        <w:rPr>
          <w:rFonts w:ascii="Calibri" w:hAnsi="Calibri" w:cs="Calibri"/>
          <w:b/>
          <w:sz w:val="22"/>
          <w:szCs w:val="22"/>
        </w:rPr>
        <w:t xml:space="preserve"> Mobile App &amp; Holistic Support Initiative for Dialysis Patients</w:t>
      </w:r>
      <w:r>
        <w:rPr>
          <w:rFonts w:ascii="Calibri" w:hAnsi="Calibri" w:cs="Calibri"/>
          <w:b/>
          <w:sz w:val="22"/>
          <w:szCs w:val="22"/>
        </w:rPr>
        <w:t>.</w:t>
      </w:r>
    </w:p>
    <w:p w14:paraId="187901C4" w14:textId="77777777" w:rsidR="00C35C33" w:rsidRPr="00C34741" w:rsidRDefault="00C35C33" w:rsidP="00552FCA">
      <w:pPr>
        <w:jc w:val="both"/>
        <w:rPr>
          <w:rFonts w:ascii="Calibri" w:hAnsi="Calibri" w:cs="Calibri"/>
          <w:sz w:val="22"/>
          <w:szCs w:val="22"/>
        </w:rPr>
      </w:pPr>
      <w:r w:rsidRPr="00C34741">
        <w:rPr>
          <w:rFonts w:ascii="Calibri" w:hAnsi="Calibri" w:cs="Calibri"/>
          <w:sz w:val="22"/>
          <w:szCs w:val="22"/>
        </w:rPr>
        <w:t>U.S. Renal Care (USRC) is committed to supporting the mental and physical well-being of dialysis patients through innovative solutions like the PEARLCare Mobile App and personalized emotional support services. The app enhances patient care by offering electronic medical record (EMR) management, appointment scheduling, and educational resources, empowering both patients and healthcare providers with seamless access to critical information. In addition to technology, USRC provides access to licensed social workers who offer counseling, education, and support for managing depression, anxiety, and overall quality of life. Patients are encouraged to engage in open communication with their care team and access resources like the 988 Lifeline Network for immediate emotional assistance. By integrating mobile technology with compassionate care, USRC ensures a holistic approach to dialysis treatment, prioritizing both physical health and emotional resilience.</w:t>
      </w:r>
    </w:p>
    <w:p w14:paraId="75456C87" w14:textId="77777777" w:rsidR="00EE03CF" w:rsidRPr="00C34741" w:rsidRDefault="00EE03CF" w:rsidP="00552FCA">
      <w:pPr>
        <w:jc w:val="both"/>
        <w:rPr>
          <w:rFonts w:ascii="Calibri" w:hAnsi="Calibri" w:cs="Calibri"/>
          <w:b/>
          <w:sz w:val="22"/>
          <w:szCs w:val="22"/>
        </w:rPr>
      </w:pPr>
      <w:r w:rsidRPr="00C34741">
        <w:rPr>
          <w:rFonts w:ascii="Calibri" w:hAnsi="Calibri" w:cs="Calibri"/>
          <w:b/>
          <w:sz w:val="22"/>
          <w:szCs w:val="22"/>
        </w:rPr>
        <w:t>Responsibilities</w:t>
      </w:r>
      <w:r w:rsidR="008401B8" w:rsidRPr="00C34741">
        <w:rPr>
          <w:rFonts w:ascii="Calibri" w:hAnsi="Calibri" w:cs="Calibri"/>
          <w:b/>
          <w:sz w:val="22"/>
          <w:szCs w:val="22"/>
        </w:rPr>
        <w:t>:</w:t>
      </w:r>
    </w:p>
    <w:p w14:paraId="03617D52" w14:textId="77777777" w:rsidR="00C35C33" w:rsidRPr="00C34741" w:rsidRDefault="00C35C33" w:rsidP="00C34741">
      <w:pPr>
        <w:numPr>
          <w:ilvl w:val="0"/>
          <w:numId w:val="1"/>
        </w:numPr>
        <w:jc w:val="both"/>
        <w:rPr>
          <w:rFonts w:ascii="Calibri" w:hAnsi="Calibri" w:cs="Calibri"/>
          <w:bCs/>
          <w:sz w:val="22"/>
          <w:szCs w:val="22"/>
        </w:rPr>
      </w:pPr>
      <w:r w:rsidRPr="00C34741">
        <w:rPr>
          <w:rFonts w:ascii="Calibri" w:hAnsi="Calibri" w:cs="Calibri"/>
          <w:bCs/>
          <w:sz w:val="22"/>
          <w:szCs w:val="22"/>
        </w:rPr>
        <w:t>Plan and organize Scrum events and ceremonies, including Sprint Planning, Daily Stand-ups, Sprint Reviews, Sprint Retrospectives, and Backlog Grooming.</w:t>
      </w:r>
    </w:p>
    <w:p w14:paraId="4E115315" w14:textId="77777777" w:rsidR="00C35C33" w:rsidRDefault="00C35C33" w:rsidP="00C34741">
      <w:pPr>
        <w:numPr>
          <w:ilvl w:val="0"/>
          <w:numId w:val="1"/>
        </w:numPr>
        <w:jc w:val="both"/>
        <w:rPr>
          <w:rFonts w:ascii="Calibri" w:hAnsi="Calibri" w:cs="Calibri"/>
          <w:bCs/>
          <w:sz w:val="22"/>
          <w:szCs w:val="22"/>
        </w:rPr>
      </w:pPr>
      <w:r w:rsidRPr="00C34741">
        <w:rPr>
          <w:rFonts w:ascii="Calibri" w:hAnsi="Calibri" w:cs="Calibri"/>
          <w:bCs/>
          <w:sz w:val="22"/>
          <w:szCs w:val="22"/>
        </w:rPr>
        <w:t>Facilitate story estimation, iteration &amp; release planning, and maintain Sprint burndown and velocity metrics using Azure DevOps.</w:t>
      </w:r>
    </w:p>
    <w:p w14:paraId="0A0B7A5F" w14:textId="626C5992" w:rsidR="00193408" w:rsidRPr="00193408" w:rsidRDefault="00193408" w:rsidP="00193408">
      <w:pPr>
        <w:numPr>
          <w:ilvl w:val="0"/>
          <w:numId w:val="1"/>
        </w:numPr>
        <w:jc w:val="both"/>
        <w:rPr>
          <w:rFonts w:ascii="Calibri" w:hAnsi="Calibri" w:cs="Calibri"/>
          <w:bCs/>
          <w:sz w:val="22"/>
          <w:szCs w:val="22"/>
        </w:rPr>
      </w:pPr>
      <w:r w:rsidRPr="00193408">
        <w:rPr>
          <w:rFonts w:ascii="Calibri" w:hAnsi="Calibri" w:cs="Calibri"/>
          <w:bCs/>
          <w:sz w:val="22"/>
          <w:szCs w:val="22"/>
        </w:rPr>
        <w:t>Ensured alignment of the system modernization effort with federal and state regulations, including HIPAA compliance, EBT security standards, and FNS reporting requirements.</w:t>
      </w:r>
    </w:p>
    <w:p w14:paraId="2F22F090" w14:textId="75624236" w:rsidR="00193408" w:rsidRPr="00C34741" w:rsidRDefault="00193408" w:rsidP="00193408">
      <w:pPr>
        <w:numPr>
          <w:ilvl w:val="0"/>
          <w:numId w:val="1"/>
        </w:numPr>
        <w:jc w:val="both"/>
        <w:rPr>
          <w:rFonts w:ascii="Calibri" w:hAnsi="Calibri" w:cs="Calibri"/>
          <w:bCs/>
          <w:sz w:val="22"/>
          <w:szCs w:val="22"/>
        </w:rPr>
      </w:pPr>
      <w:r w:rsidRPr="00193408">
        <w:rPr>
          <w:rFonts w:ascii="Calibri" w:hAnsi="Calibri" w:cs="Calibri"/>
          <w:bCs/>
          <w:sz w:val="22"/>
          <w:szCs w:val="22"/>
        </w:rPr>
        <w:t>Contributed to risk assessments and readiness planning to support a phased rollout of the new MIS/EBT solution across Texas clinics.</w:t>
      </w:r>
    </w:p>
    <w:p w14:paraId="09AD317C" w14:textId="77777777" w:rsidR="00C35C33" w:rsidRPr="00C34741" w:rsidRDefault="00C35C33" w:rsidP="00C34741">
      <w:pPr>
        <w:numPr>
          <w:ilvl w:val="0"/>
          <w:numId w:val="1"/>
        </w:numPr>
        <w:jc w:val="both"/>
        <w:rPr>
          <w:rFonts w:ascii="Calibri" w:hAnsi="Calibri" w:cs="Calibri"/>
          <w:bCs/>
          <w:sz w:val="22"/>
          <w:szCs w:val="22"/>
        </w:rPr>
      </w:pPr>
      <w:r w:rsidRPr="00C34741">
        <w:rPr>
          <w:rFonts w:ascii="Calibri" w:hAnsi="Calibri" w:cs="Calibri"/>
          <w:bCs/>
          <w:sz w:val="22"/>
          <w:szCs w:val="22"/>
        </w:rPr>
        <w:t xml:space="preserve">Guide teams in Agile best practices, SAFE framework, and continuous improvement strategies. </w:t>
      </w:r>
    </w:p>
    <w:p w14:paraId="54502841" w14:textId="77777777" w:rsidR="00C35C33" w:rsidRPr="00C34741" w:rsidRDefault="00C35C33" w:rsidP="00C34741">
      <w:pPr>
        <w:numPr>
          <w:ilvl w:val="0"/>
          <w:numId w:val="1"/>
        </w:numPr>
        <w:jc w:val="both"/>
        <w:rPr>
          <w:rFonts w:ascii="Calibri" w:hAnsi="Calibri" w:cs="Calibri"/>
          <w:bCs/>
          <w:sz w:val="22"/>
          <w:szCs w:val="22"/>
        </w:rPr>
      </w:pPr>
      <w:r w:rsidRPr="00C34741">
        <w:rPr>
          <w:rFonts w:ascii="Calibri" w:hAnsi="Calibri" w:cs="Calibri"/>
          <w:bCs/>
          <w:sz w:val="22"/>
          <w:szCs w:val="22"/>
        </w:rPr>
        <w:t>Led the migration of the On-Prem Reserve Pilot System to Azure Cloud, overseeing all steps from initial planning to post-go-live support.</w:t>
      </w:r>
    </w:p>
    <w:p w14:paraId="22252706" w14:textId="77777777" w:rsidR="00324C5C" w:rsidRPr="00C34741" w:rsidRDefault="00324C5C" w:rsidP="00C34741">
      <w:pPr>
        <w:numPr>
          <w:ilvl w:val="0"/>
          <w:numId w:val="1"/>
        </w:numPr>
        <w:jc w:val="both"/>
        <w:rPr>
          <w:rFonts w:ascii="Calibri" w:hAnsi="Calibri" w:cs="Calibri"/>
          <w:bCs/>
          <w:sz w:val="22"/>
          <w:szCs w:val="22"/>
        </w:rPr>
      </w:pPr>
      <w:r w:rsidRPr="00C34741">
        <w:rPr>
          <w:rFonts w:ascii="Calibri" w:hAnsi="Calibri" w:cs="Calibri"/>
          <w:bCs/>
          <w:sz w:val="22"/>
          <w:szCs w:val="22"/>
        </w:rPr>
        <w:lastRenderedPageBreak/>
        <w:t>Engaged with customers, engineering teams, UX/UI designers, and business stakeholders to capture and document functional and technical requirements for AI-driven security features.</w:t>
      </w:r>
    </w:p>
    <w:p w14:paraId="0656C9C1" w14:textId="77777777" w:rsidR="00C35C33" w:rsidRPr="00C34741" w:rsidRDefault="00C35C33" w:rsidP="00C34741">
      <w:pPr>
        <w:numPr>
          <w:ilvl w:val="0"/>
          <w:numId w:val="1"/>
        </w:numPr>
        <w:jc w:val="both"/>
        <w:rPr>
          <w:rFonts w:ascii="Calibri" w:hAnsi="Calibri" w:cs="Calibri"/>
          <w:bCs/>
          <w:sz w:val="22"/>
          <w:szCs w:val="22"/>
        </w:rPr>
      </w:pPr>
      <w:r w:rsidRPr="00C34741">
        <w:rPr>
          <w:rFonts w:ascii="Calibri" w:hAnsi="Calibri" w:cs="Calibri"/>
          <w:bCs/>
          <w:sz w:val="22"/>
          <w:szCs w:val="22"/>
        </w:rPr>
        <w:t>Managed cloud integration using serverless function apps, data migration via Azure Blob Storage and Azure SQL, and CI/CD pipelines for automated deployment.</w:t>
      </w:r>
    </w:p>
    <w:p w14:paraId="4A86A9E9" w14:textId="77777777" w:rsidR="00C35C33" w:rsidRPr="00C34741" w:rsidRDefault="00C35C33" w:rsidP="00C34741">
      <w:pPr>
        <w:numPr>
          <w:ilvl w:val="0"/>
          <w:numId w:val="1"/>
        </w:numPr>
        <w:jc w:val="both"/>
        <w:rPr>
          <w:rFonts w:ascii="Calibri" w:hAnsi="Calibri" w:cs="Calibri"/>
          <w:bCs/>
          <w:sz w:val="22"/>
          <w:szCs w:val="22"/>
        </w:rPr>
      </w:pPr>
      <w:r w:rsidRPr="00C34741">
        <w:rPr>
          <w:rFonts w:ascii="Calibri" w:hAnsi="Calibri" w:cs="Calibri"/>
          <w:bCs/>
          <w:sz w:val="22"/>
          <w:szCs w:val="22"/>
        </w:rPr>
        <w:t>Applied Infrastructure-as-Code (IAC) for Azure Cloud resource provisioning, including VMs, Storage Accounts, Databases, and Networking.</w:t>
      </w:r>
    </w:p>
    <w:p w14:paraId="2B311D59" w14:textId="77777777" w:rsidR="00C35C33" w:rsidRPr="00C34741" w:rsidRDefault="00C35C33" w:rsidP="00C34741">
      <w:pPr>
        <w:numPr>
          <w:ilvl w:val="0"/>
          <w:numId w:val="1"/>
        </w:numPr>
        <w:jc w:val="both"/>
        <w:rPr>
          <w:rFonts w:ascii="Calibri" w:hAnsi="Calibri" w:cs="Calibri"/>
          <w:bCs/>
          <w:sz w:val="22"/>
          <w:szCs w:val="22"/>
        </w:rPr>
      </w:pPr>
      <w:r w:rsidRPr="00C34741">
        <w:rPr>
          <w:rFonts w:ascii="Calibri" w:hAnsi="Calibri" w:cs="Calibri"/>
          <w:bCs/>
          <w:sz w:val="22"/>
          <w:szCs w:val="22"/>
        </w:rPr>
        <w:t xml:space="preserve">Designed Disaster Recovery (DR) strategies, backup plans, and data retention policies to ensure business continuity. </w:t>
      </w:r>
    </w:p>
    <w:p w14:paraId="163FA0AC" w14:textId="77777777" w:rsidR="00C35C33" w:rsidRPr="00C34741" w:rsidRDefault="00C35C33" w:rsidP="00C34741">
      <w:pPr>
        <w:numPr>
          <w:ilvl w:val="0"/>
          <w:numId w:val="1"/>
        </w:numPr>
        <w:jc w:val="both"/>
        <w:rPr>
          <w:rFonts w:ascii="Calibri" w:hAnsi="Calibri" w:cs="Calibri"/>
          <w:bCs/>
          <w:sz w:val="22"/>
          <w:szCs w:val="22"/>
        </w:rPr>
      </w:pPr>
      <w:r w:rsidRPr="00C34741">
        <w:rPr>
          <w:rFonts w:ascii="Calibri" w:hAnsi="Calibri" w:cs="Calibri"/>
          <w:bCs/>
          <w:sz w:val="22"/>
          <w:szCs w:val="22"/>
        </w:rPr>
        <w:t>Defined project governance structures, roles, and responsibilities of key stakeholders.</w:t>
      </w:r>
    </w:p>
    <w:p w14:paraId="2203A8F3" w14:textId="77777777" w:rsidR="00C35C33" w:rsidRPr="00C34741" w:rsidRDefault="00C35C33" w:rsidP="00C34741">
      <w:pPr>
        <w:numPr>
          <w:ilvl w:val="0"/>
          <w:numId w:val="1"/>
        </w:numPr>
        <w:jc w:val="both"/>
        <w:rPr>
          <w:rFonts w:ascii="Calibri" w:hAnsi="Calibri" w:cs="Calibri"/>
          <w:bCs/>
          <w:sz w:val="22"/>
          <w:szCs w:val="22"/>
        </w:rPr>
      </w:pPr>
      <w:r w:rsidRPr="00C34741">
        <w:rPr>
          <w:rFonts w:ascii="Calibri" w:hAnsi="Calibri" w:cs="Calibri"/>
          <w:bCs/>
          <w:sz w:val="22"/>
          <w:szCs w:val="22"/>
        </w:rPr>
        <w:t>Developed project governance documents, including Project Management Plan (PMP), Project Charter, and Risk Management Plan.</w:t>
      </w:r>
    </w:p>
    <w:p w14:paraId="01752A2E" w14:textId="77777777" w:rsidR="00C35C33" w:rsidRPr="00C34741" w:rsidRDefault="00C35C33" w:rsidP="00C34741">
      <w:pPr>
        <w:numPr>
          <w:ilvl w:val="0"/>
          <w:numId w:val="1"/>
        </w:numPr>
        <w:jc w:val="both"/>
        <w:rPr>
          <w:rFonts w:ascii="Calibri" w:hAnsi="Calibri" w:cs="Calibri"/>
          <w:bCs/>
          <w:sz w:val="22"/>
          <w:szCs w:val="22"/>
        </w:rPr>
      </w:pPr>
      <w:r w:rsidRPr="00C34741">
        <w:rPr>
          <w:rFonts w:ascii="Calibri" w:hAnsi="Calibri" w:cs="Calibri"/>
          <w:bCs/>
          <w:sz w:val="22"/>
          <w:szCs w:val="22"/>
        </w:rPr>
        <w:t xml:space="preserve">Implemented financial governance to track project expenditures, ensuring alignment with budgetary constraints and financial controls. </w:t>
      </w:r>
    </w:p>
    <w:p w14:paraId="06DFC729" w14:textId="77777777" w:rsidR="00C35C33" w:rsidRPr="00C34741" w:rsidRDefault="00C35C33" w:rsidP="00C34741">
      <w:pPr>
        <w:numPr>
          <w:ilvl w:val="0"/>
          <w:numId w:val="1"/>
        </w:numPr>
        <w:jc w:val="both"/>
        <w:rPr>
          <w:rFonts w:ascii="Calibri" w:hAnsi="Calibri" w:cs="Calibri"/>
          <w:bCs/>
          <w:sz w:val="22"/>
          <w:szCs w:val="22"/>
        </w:rPr>
      </w:pPr>
      <w:r w:rsidRPr="00C34741">
        <w:rPr>
          <w:rFonts w:ascii="Calibri" w:hAnsi="Calibri" w:cs="Calibri"/>
          <w:bCs/>
          <w:sz w:val="22"/>
          <w:szCs w:val="22"/>
        </w:rPr>
        <w:t>Managed IT services following ITIL practices, aligning with business objectives for incident, change, problem, and asset management.</w:t>
      </w:r>
    </w:p>
    <w:p w14:paraId="51E815F5" w14:textId="77777777" w:rsidR="00C35C33" w:rsidRPr="00C34741" w:rsidRDefault="00C35C33" w:rsidP="00C34741">
      <w:pPr>
        <w:numPr>
          <w:ilvl w:val="0"/>
          <w:numId w:val="1"/>
        </w:numPr>
        <w:jc w:val="both"/>
        <w:rPr>
          <w:rFonts w:ascii="Calibri" w:hAnsi="Calibri" w:cs="Calibri"/>
          <w:bCs/>
          <w:sz w:val="22"/>
          <w:szCs w:val="22"/>
        </w:rPr>
      </w:pPr>
      <w:r w:rsidRPr="00C34741">
        <w:rPr>
          <w:rFonts w:ascii="Calibri" w:hAnsi="Calibri" w:cs="Calibri"/>
          <w:bCs/>
          <w:sz w:val="22"/>
          <w:szCs w:val="22"/>
        </w:rPr>
        <w:t xml:space="preserve">Established risk governance frameworks, proactively identifying and mitigating project risks. </w:t>
      </w:r>
    </w:p>
    <w:p w14:paraId="4F9F47D5" w14:textId="77777777" w:rsidR="00C35C33" w:rsidRPr="00C34741" w:rsidRDefault="00C35C33" w:rsidP="00C34741">
      <w:pPr>
        <w:numPr>
          <w:ilvl w:val="0"/>
          <w:numId w:val="1"/>
        </w:numPr>
        <w:jc w:val="both"/>
        <w:rPr>
          <w:rFonts w:ascii="Calibri" w:hAnsi="Calibri" w:cs="Calibri"/>
          <w:bCs/>
          <w:sz w:val="22"/>
          <w:szCs w:val="22"/>
        </w:rPr>
      </w:pPr>
      <w:r w:rsidRPr="00C34741">
        <w:rPr>
          <w:rFonts w:ascii="Calibri" w:hAnsi="Calibri" w:cs="Calibri"/>
          <w:bCs/>
          <w:sz w:val="22"/>
          <w:szCs w:val="22"/>
        </w:rPr>
        <w:t>Led workshops to define customer outcomes, success metrics, and KPIs, aligning project objectives with business strategy.</w:t>
      </w:r>
    </w:p>
    <w:p w14:paraId="2C93A739" w14:textId="77777777" w:rsidR="00C35C33" w:rsidRPr="00C34741" w:rsidRDefault="00C35C33" w:rsidP="00C34741">
      <w:pPr>
        <w:numPr>
          <w:ilvl w:val="0"/>
          <w:numId w:val="1"/>
        </w:numPr>
        <w:jc w:val="both"/>
        <w:rPr>
          <w:rFonts w:ascii="Calibri" w:hAnsi="Calibri" w:cs="Calibri"/>
          <w:bCs/>
          <w:sz w:val="22"/>
          <w:szCs w:val="22"/>
        </w:rPr>
      </w:pPr>
      <w:r w:rsidRPr="00C34741">
        <w:rPr>
          <w:rFonts w:ascii="Calibri" w:hAnsi="Calibri" w:cs="Calibri"/>
          <w:bCs/>
          <w:sz w:val="22"/>
          <w:szCs w:val="22"/>
        </w:rPr>
        <w:t>Provided regular program updates to executive leadership, senior management, and stakeholders.</w:t>
      </w:r>
    </w:p>
    <w:p w14:paraId="3782FE50" w14:textId="77777777" w:rsidR="00C35C33" w:rsidRPr="00C34741" w:rsidRDefault="00C35C33" w:rsidP="00C34741">
      <w:pPr>
        <w:numPr>
          <w:ilvl w:val="0"/>
          <w:numId w:val="1"/>
        </w:numPr>
        <w:jc w:val="both"/>
        <w:rPr>
          <w:rFonts w:ascii="Calibri" w:hAnsi="Calibri" w:cs="Calibri"/>
          <w:bCs/>
          <w:sz w:val="22"/>
          <w:szCs w:val="22"/>
        </w:rPr>
      </w:pPr>
      <w:r w:rsidRPr="00C34741">
        <w:rPr>
          <w:rFonts w:ascii="Calibri" w:hAnsi="Calibri" w:cs="Calibri"/>
          <w:bCs/>
          <w:sz w:val="22"/>
          <w:szCs w:val="22"/>
        </w:rPr>
        <w:t xml:space="preserve">Defined decision-making frameworks and escalation paths for project issues and risks. </w:t>
      </w:r>
    </w:p>
    <w:p w14:paraId="37631D47" w14:textId="77777777" w:rsidR="00C35C33" w:rsidRPr="00C34741" w:rsidRDefault="00C35C33" w:rsidP="00C34741">
      <w:pPr>
        <w:numPr>
          <w:ilvl w:val="0"/>
          <w:numId w:val="1"/>
        </w:numPr>
        <w:jc w:val="both"/>
        <w:rPr>
          <w:rFonts w:ascii="Calibri" w:hAnsi="Calibri" w:cs="Calibri"/>
          <w:bCs/>
          <w:sz w:val="22"/>
          <w:szCs w:val="22"/>
        </w:rPr>
      </w:pPr>
      <w:r w:rsidRPr="00C34741">
        <w:rPr>
          <w:rFonts w:ascii="Calibri" w:hAnsi="Calibri" w:cs="Calibri"/>
          <w:bCs/>
          <w:sz w:val="22"/>
          <w:szCs w:val="22"/>
        </w:rPr>
        <w:t>Oversaw the development, integration, reporting, and implementation of digital wellness features within the PEARLCare mobile application.</w:t>
      </w:r>
    </w:p>
    <w:p w14:paraId="7066FAF1" w14:textId="77777777" w:rsidR="00C35C33" w:rsidRPr="00C34741" w:rsidRDefault="00C35C33" w:rsidP="00C34741">
      <w:pPr>
        <w:numPr>
          <w:ilvl w:val="0"/>
          <w:numId w:val="1"/>
        </w:numPr>
        <w:jc w:val="both"/>
        <w:rPr>
          <w:rFonts w:ascii="Calibri" w:hAnsi="Calibri" w:cs="Calibri"/>
          <w:bCs/>
          <w:sz w:val="22"/>
          <w:szCs w:val="22"/>
        </w:rPr>
      </w:pPr>
      <w:r w:rsidRPr="00C34741">
        <w:rPr>
          <w:rFonts w:ascii="Calibri" w:hAnsi="Calibri" w:cs="Calibri"/>
          <w:bCs/>
          <w:sz w:val="22"/>
          <w:szCs w:val="22"/>
        </w:rPr>
        <w:t>Helped business teams in writing user stories, acceptance criteria, and defining value-driven features for the platform.</w:t>
      </w:r>
    </w:p>
    <w:p w14:paraId="39B5DAB3" w14:textId="77777777" w:rsidR="00C35C33" w:rsidRPr="00193408" w:rsidRDefault="00C35C33" w:rsidP="00C34741">
      <w:pPr>
        <w:numPr>
          <w:ilvl w:val="0"/>
          <w:numId w:val="1"/>
        </w:numPr>
        <w:jc w:val="both"/>
        <w:rPr>
          <w:rFonts w:ascii="Calibri" w:hAnsi="Calibri" w:cs="Calibri"/>
          <w:b/>
          <w:bCs/>
          <w:color w:val="000000"/>
          <w:sz w:val="22"/>
          <w:szCs w:val="22"/>
        </w:rPr>
      </w:pPr>
      <w:r w:rsidRPr="00C34741">
        <w:rPr>
          <w:rFonts w:ascii="Calibri" w:hAnsi="Calibri" w:cs="Calibri"/>
          <w:bCs/>
          <w:sz w:val="22"/>
          <w:szCs w:val="22"/>
        </w:rPr>
        <w:t>Ensured best-in-class user experience for the mobile application, focusing on performance, security, and accessibility.</w:t>
      </w:r>
    </w:p>
    <w:p w14:paraId="3165E0F8" w14:textId="52429F27" w:rsidR="00193408" w:rsidRPr="00193408" w:rsidRDefault="00193408" w:rsidP="00C34741">
      <w:pPr>
        <w:numPr>
          <w:ilvl w:val="0"/>
          <w:numId w:val="1"/>
        </w:numPr>
        <w:jc w:val="both"/>
        <w:rPr>
          <w:rFonts w:ascii="Calibri" w:hAnsi="Calibri" w:cs="Calibri"/>
          <w:color w:val="000000"/>
          <w:sz w:val="22"/>
          <w:szCs w:val="22"/>
        </w:rPr>
      </w:pPr>
      <w:r w:rsidRPr="00193408">
        <w:rPr>
          <w:rFonts w:ascii="Calibri" w:hAnsi="Calibri" w:cs="Calibri"/>
          <w:color w:val="000000"/>
          <w:sz w:val="22"/>
          <w:szCs w:val="22"/>
        </w:rPr>
        <w:t>Conducted detailed requirements gathering, gap analysis, and business process mapping to align legacy WIC systems with new technology and federal compliance standards.</w:t>
      </w:r>
    </w:p>
    <w:p w14:paraId="1093D547" w14:textId="77777777" w:rsidR="000E3E0F" w:rsidRPr="00C34741" w:rsidRDefault="000E3E0F" w:rsidP="00C34741">
      <w:pPr>
        <w:numPr>
          <w:ilvl w:val="0"/>
          <w:numId w:val="1"/>
        </w:numPr>
        <w:jc w:val="both"/>
        <w:rPr>
          <w:rFonts w:ascii="Calibri" w:hAnsi="Calibri" w:cs="Calibri"/>
          <w:color w:val="000000"/>
          <w:sz w:val="22"/>
          <w:szCs w:val="22"/>
        </w:rPr>
      </w:pPr>
      <w:r w:rsidRPr="00C34741">
        <w:rPr>
          <w:rFonts w:ascii="Calibri" w:hAnsi="Calibri" w:cs="Calibri"/>
          <w:color w:val="000000"/>
          <w:sz w:val="22"/>
          <w:szCs w:val="22"/>
        </w:rPr>
        <w:t>Managed Individual &amp; Family Plan (IFP) and Health Exchange projects, ensuring seamless enrollment, compliance, and integration with state and federal marketplaces.</w:t>
      </w:r>
    </w:p>
    <w:p w14:paraId="1269CCE1" w14:textId="77777777" w:rsidR="000E3E0F" w:rsidRPr="00C34741" w:rsidRDefault="000E3E0F" w:rsidP="00C34741">
      <w:pPr>
        <w:numPr>
          <w:ilvl w:val="0"/>
          <w:numId w:val="1"/>
        </w:numPr>
        <w:jc w:val="both"/>
        <w:rPr>
          <w:rFonts w:ascii="Calibri" w:hAnsi="Calibri" w:cs="Calibri"/>
          <w:color w:val="000000"/>
          <w:sz w:val="22"/>
          <w:szCs w:val="22"/>
        </w:rPr>
      </w:pPr>
      <w:r w:rsidRPr="00C34741">
        <w:rPr>
          <w:rFonts w:ascii="Calibri" w:hAnsi="Calibri" w:cs="Calibri"/>
          <w:color w:val="000000"/>
          <w:sz w:val="22"/>
          <w:szCs w:val="22"/>
        </w:rPr>
        <w:t>Led the implementation of Health Exchange platforms, streamlining eligibility verification, subsidy calculations, and plan selections.</w:t>
      </w:r>
    </w:p>
    <w:p w14:paraId="7FE57D2C" w14:textId="77777777" w:rsidR="00E92CDF" w:rsidRPr="00E92CDF" w:rsidRDefault="00E92CDF" w:rsidP="00C34741">
      <w:pPr>
        <w:numPr>
          <w:ilvl w:val="0"/>
          <w:numId w:val="1"/>
        </w:numPr>
        <w:jc w:val="both"/>
        <w:rPr>
          <w:rFonts w:ascii="Calibri" w:hAnsi="Calibri" w:cs="Calibri"/>
          <w:color w:val="000000"/>
          <w:sz w:val="22"/>
          <w:szCs w:val="22"/>
        </w:rPr>
      </w:pPr>
      <w:r w:rsidRPr="00E92CDF">
        <w:rPr>
          <w:rFonts w:ascii="Calibri" w:hAnsi="Calibri" w:cs="Calibri"/>
          <w:color w:val="000000"/>
          <w:sz w:val="22"/>
          <w:szCs w:val="22"/>
        </w:rPr>
        <w:t>Led end-to-end business analysis for Health Exchange platforms, specializing in Individual and Family Plans (IFP), and facilitated seamless integration between business, IT, and vendor teams using JIRA, Confluence, Azure DevOps (ADO), and MS Project.</w:t>
      </w:r>
    </w:p>
    <w:p w14:paraId="21FFEBFC" w14:textId="77777777" w:rsidR="00E92CDF" w:rsidRPr="00E92CDF" w:rsidRDefault="00E92CDF" w:rsidP="00C34741">
      <w:pPr>
        <w:numPr>
          <w:ilvl w:val="0"/>
          <w:numId w:val="1"/>
        </w:numPr>
        <w:jc w:val="both"/>
        <w:rPr>
          <w:rFonts w:ascii="Calibri" w:hAnsi="Calibri" w:cs="Calibri"/>
          <w:color w:val="000000"/>
          <w:sz w:val="22"/>
          <w:szCs w:val="22"/>
        </w:rPr>
      </w:pPr>
      <w:r w:rsidRPr="00E92CDF">
        <w:rPr>
          <w:rFonts w:ascii="Calibri" w:hAnsi="Calibri" w:cs="Calibri"/>
          <w:color w:val="000000"/>
          <w:sz w:val="22"/>
          <w:szCs w:val="22"/>
        </w:rPr>
        <w:t>Gathered, documented, and analyzed business requirements, creating BRD, FRD, user stories, process flows, and use cases for complex Health Exchange and IFP projects while ensuring compliance with CMS, HIPAA, and ACA regulations.</w:t>
      </w:r>
    </w:p>
    <w:p w14:paraId="720CE4B5" w14:textId="77777777" w:rsidR="000E3E0F" w:rsidRDefault="000E3E0F" w:rsidP="00C34741">
      <w:pPr>
        <w:numPr>
          <w:ilvl w:val="0"/>
          <w:numId w:val="1"/>
        </w:numPr>
        <w:jc w:val="both"/>
        <w:rPr>
          <w:rFonts w:ascii="Calibri" w:hAnsi="Calibri" w:cs="Calibri"/>
          <w:color w:val="000000"/>
          <w:sz w:val="22"/>
          <w:szCs w:val="22"/>
        </w:rPr>
      </w:pPr>
      <w:r w:rsidRPr="00C34741">
        <w:rPr>
          <w:rFonts w:ascii="Calibri" w:hAnsi="Calibri" w:cs="Calibri"/>
          <w:color w:val="000000"/>
          <w:sz w:val="22"/>
          <w:szCs w:val="22"/>
        </w:rPr>
        <w:t>Collaborated with cross-functional teams to enhance user experience and regulatory compliance for Individual &amp; Family Plans under the ACA framework.</w:t>
      </w:r>
    </w:p>
    <w:p w14:paraId="73AEDC80" w14:textId="77777777" w:rsidR="00B53D63" w:rsidRPr="00C34741" w:rsidRDefault="00B53D63" w:rsidP="00B53D63">
      <w:pPr>
        <w:ind w:left="720"/>
        <w:jc w:val="both"/>
        <w:rPr>
          <w:rFonts w:ascii="Calibri" w:hAnsi="Calibri" w:cs="Calibri"/>
          <w:color w:val="000000"/>
          <w:sz w:val="22"/>
          <w:szCs w:val="22"/>
        </w:rPr>
      </w:pPr>
    </w:p>
    <w:p w14:paraId="164E184F" w14:textId="77777777" w:rsidR="00B53D63" w:rsidRDefault="00B53D63" w:rsidP="00B53D63">
      <w:pPr>
        <w:rPr>
          <w:rFonts w:ascii="Calibri" w:hAnsi="Calibri" w:cs="Calibri"/>
          <w:b/>
          <w:sz w:val="22"/>
          <w:szCs w:val="22"/>
        </w:rPr>
      </w:pPr>
      <w:r w:rsidRPr="00C34741">
        <w:rPr>
          <w:rFonts w:ascii="Calibri" w:hAnsi="Calibri" w:cs="Calibri"/>
          <w:b/>
          <w:bCs/>
          <w:color w:val="000000"/>
          <w:sz w:val="22"/>
          <w:szCs w:val="22"/>
        </w:rPr>
        <w:t xml:space="preserve">Maryland Department of Health (MDH), Baltimore, MD                                             </w:t>
      </w:r>
      <w:r>
        <w:rPr>
          <w:rFonts w:ascii="Calibri" w:hAnsi="Calibri" w:cs="Calibri"/>
          <w:b/>
          <w:bCs/>
          <w:color w:val="000000"/>
          <w:sz w:val="22"/>
          <w:szCs w:val="22"/>
        </w:rPr>
        <w:t xml:space="preserve">                          </w:t>
      </w:r>
      <w:r w:rsidRPr="00C34741">
        <w:rPr>
          <w:rFonts w:ascii="Calibri" w:hAnsi="Calibri" w:cs="Calibri"/>
          <w:b/>
          <w:bCs/>
          <w:color w:val="000000"/>
          <w:sz w:val="22"/>
          <w:szCs w:val="22"/>
        </w:rPr>
        <w:t xml:space="preserve"> </w:t>
      </w:r>
      <w:r>
        <w:rPr>
          <w:rFonts w:ascii="Calibri" w:hAnsi="Calibri" w:cs="Calibri"/>
          <w:b/>
          <w:bCs/>
          <w:color w:val="000000"/>
          <w:sz w:val="22"/>
          <w:szCs w:val="22"/>
        </w:rPr>
        <w:t xml:space="preserve">  </w:t>
      </w:r>
      <w:r w:rsidRPr="00C34741">
        <w:rPr>
          <w:rFonts w:ascii="Calibri" w:hAnsi="Calibri" w:cs="Calibri"/>
          <w:b/>
          <w:sz w:val="22"/>
          <w:szCs w:val="22"/>
        </w:rPr>
        <w:t xml:space="preserve">Nov 2021 </w:t>
      </w:r>
      <w:r>
        <w:rPr>
          <w:rFonts w:ascii="Calibri" w:hAnsi="Calibri" w:cs="Calibri"/>
          <w:b/>
          <w:sz w:val="22"/>
          <w:szCs w:val="22"/>
        </w:rPr>
        <w:t xml:space="preserve">to </w:t>
      </w:r>
      <w:r w:rsidRPr="00C34741">
        <w:rPr>
          <w:rFonts w:ascii="Calibri" w:hAnsi="Calibri" w:cs="Calibri"/>
          <w:b/>
          <w:sz w:val="22"/>
          <w:szCs w:val="22"/>
        </w:rPr>
        <w:t>Feb</w:t>
      </w:r>
      <w:r>
        <w:rPr>
          <w:rFonts w:ascii="Calibri" w:hAnsi="Calibri" w:cs="Calibri"/>
          <w:b/>
          <w:sz w:val="22"/>
          <w:szCs w:val="22"/>
        </w:rPr>
        <w:t xml:space="preserve"> 2023</w:t>
      </w:r>
    </w:p>
    <w:p w14:paraId="4D074146" w14:textId="77777777" w:rsidR="00B53D63" w:rsidRPr="00B53D63" w:rsidRDefault="00DC31AD" w:rsidP="00B53D63">
      <w:pPr>
        <w:rPr>
          <w:rFonts w:ascii="Calibri" w:hAnsi="Calibri" w:cs="Calibri"/>
          <w:b/>
          <w:sz w:val="22"/>
          <w:szCs w:val="22"/>
        </w:rPr>
      </w:pPr>
      <w:r w:rsidRPr="00C34741">
        <w:rPr>
          <w:rFonts w:ascii="Calibri" w:hAnsi="Calibri" w:cs="Calibri"/>
          <w:b/>
          <w:sz w:val="22"/>
          <w:szCs w:val="22"/>
        </w:rPr>
        <w:t xml:space="preserve">Technical </w:t>
      </w:r>
      <w:r w:rsidR="00E92CDF" w:rsidRPr="00C34741">
        <w:rPr>
          <w:rFonts w:ascii="Calibri" w:hAnsi="Calibri" w:cs="Calibri"/>
          <w:b/>
          <w:sz w:val="22"/>
          <w:szCs w:val="22"/>
        </w:rPr>
        <w:t xml:space="preserve">Business Analyst </w:t>
      </w:r>
      <w:r w:rsidRPr="00C34741">
        <w:rPr>
          <w:rFonts w:ascii="Calibri" w:hAnsi="Calibri" w:cs="Calibri"/>
          <w:b/>
          <w:sz w:val="22"/>
          <w:szCs w:val="22"/>
        </w:rPr>
        <w:t>/Project Manager.</w:t>
      </w:r>
    </w:p>
    <w:p w14:paraId="2A600B93" w14:textId="77777777" w:rsidR="00B53D63" w:rsidRDefault="00B53D63" w:rsidP="00E92CDF">
      <w:pPr>
        <w:pStyle w:val="NoSpacing"/>
        <w:rPr>
          <w:rFonts w:ascii="Calibri" w:hAnsi="Calibri" w:cs="Calibri"/>
          <w:b/>
          <w:bCs/>
          <w:color w:val="000000"/>
          <w:sz w:val="22"/>
          <w:szCs w:val="22"/>
        </w:rPr>
      </w:pPr>
      <w:r>
        <w:rPr>
          <w:rFonts w:ascii="Calibri" w:hAnsi="Calibri" w:cs="Calibri"/>
          <w:b/>
          <w:bCs/>
          <w:color w:val="000000"/>
          <w:sz w:val="22"/>
          <w:szCs w:val="22"/>
        </w:rPr>
        <w:t xml:space="preserve">Project: </w:t>
      </w:r>
      <w:r w:rsidRPr="00B53D63">
        <w:rPr>
          <w:rFonts w:ascii="Calibri" w:hAnsi="Calibri" w:cs="Calibri"/>
          <w:b/>
          <w:bCs/>
          <w:color w:val="000000"/>
          <w:sz w:val="22"/>
          <w:szCs w:val="22"/>
        </w:rPr>
        <w:t>Modernization &amp; Optimization of Maryland Health Benefit Exchange (HBE) and Medicaid Systems</w:t>
      </w:r>
    </w:p>
    <w:p w14:paraId="41A8C485" w14:textId="77777777" w:rsidR="004A4462" w:rsidRPr="004A4462" w:rsidRDefault="004A4462" w:rsidP="004A4462">
      <w:pPr>
        <w:pStyle w:val="NoSpacing"/>
        <w:jc w:val="both"/>
        <w:rPr>
          <w:rFonts w:ascii="Calibri" w:hAnsi="Calibri" w:cs="Calibri"/>
          <w:color w:val="000000"/>
          <w:sz w:val="22"/>
          <w:szCs w:val="22"/>
        </w:rPr>
      </w:pPr>
      <w:r w:rsidRPr="004A4462">
        <w:rPr>
          <w:rFonts w:ascii="Calibri" w:hAnsi="Calibri" w:cs="Calibri"/>
          <w:color w:val="000000"/>
          <w:sz w:val="22"/>
          <w:szCs w:val="22"/>
        </w:rPr>
        <w:t xml:space="preserve">The Maryland Department of Health (MDH) Impacted Project focused on modernizing IT infrastructure, enhancing healthcare accessibility, and ensuring regulatory compliance across Medicaid, Health Information Exchange (HIE), and Individual &amp; Family Plans (IFP). The project integrated Health Exchange platforms to streamline eligibility verification, subsidy calculations, claims processing, and renewals, ensuring seamless coordination between MDH, insurers, and healthcare providers. Emphasizing HIPAA, CMS, and state compliance, cybersecurity measures implemented risk assessments, and data governance frameworks to protect sensitive health data. Leveraging cloud solutions, automation, and data analytics, the initiative optimized Medicaid expansion, public health reporting, and case management systems, improving service delivery and operational efficiency. Through collaboration with stakeholders and IT teams, MDH </w:t>
      </w:r>
      <w:r w:rsidRPr="004A4462">
        <w:rPr>
          <w:rFonts w:ascii="Calibri" w:hAnsi="Calibri" w:cs="Calibri"/>
          <w:color w:val="000000"/>
          <w:sz w:val="22"/>
          <w:szCs w:val="22"/>
        </w:rPr>
        <w:lastRenderedPageBreak/>
        <w:t>successfully enhanced healthcare accessibility, system interoperability, and overall public health outcomes for Maryland residents.</w:t>
      </w:r>
    </w:p>
    <w:p w14:paraId="0287EC0D" w14:textId="77777777" w:rsidR="00E92CDF" w:rsidRPr="00B53D63" w:rsidRDefault="00E92CDF" w:rsidP="00E92CDF">
      <w:pPr>
        <w:pStyle w:val="NoSpacing"/>
        <w:rPr>
          <w:rFonts w:ascii="Calibri" w:hAnsi="Calibri" w:cs="Calibri"/>
          <w:b/>
          <w:bCs/>
          <w:color w:val="000000"/>
          <w:sz w:val="22"/>
          <w:szCs w:val="22"/>
        </w:rPr>
      </w:pPr>
      <w:r w:rsidRPr="00B53D63">
        <w:rPr>
          <w:rFonts w:ascii="Calibri" w:hAnsi="Calibri" w:cs="Calibri"/>
          <w:b/>
          <w:bCs/>
          <w:color w:val="000000"/>
          <w:sz w:val="22"/>
          <w:szCs w:val="22"/>
        </w:rPr>
        <w:t>Responsibilities:</w:t>
      </w:r>
    </w:p>
    <w:p w14:paraId="33775802" w14:textId="77777777" w:rsidR="00B53D63" w:rsidRPr="00B53D63" w:rsidRDefault="00B53D63" w:rsidP="00B53D63">
      <w:pPr>
        <w:numPr>
          <w:ilvl w:val="0"/>
          <w:numId w:val="12"/>
        </w:numPr>
        <w:jc w:val="both"/>
        <w:rPr>
          <w:rFonts w:ascii="Calibri" w:hAnsi="Calibri" w:cs="Calibri"/>
          <w:sz w:val="22"/>
          <w:szCs w:val="22"/>
        </w:rPr>
      </w:pPr>
      <w:r w:rsidRPr="00B53D63">
        <w:rPr>
          <w:rFonts w:ascii="Calibri" w:hAnsi="Calibri" w:cs="Calibri"/>
          <w:sz w:val="22"/>
          <w:szCs w:val="22"/>
        </w:rPr>
        <w:t>Led business process analysis and system enhancement initiatives for Maryland’s Health Benefit Exchange (HBE) and Medicaid programs, focusing on eligibility, claims processing, and regulatory compliance, while leveraging JIRA, Confluence, MS Project, and Azure DevOps (ADO) to track Agile deliverables.</w:t>
      </w:r>
    </w:p>
    <w:p w14:paraId="047821CB" w14:textId="77777777" w:rsidR="00B53D63" w:rsidRDefault="00B53D63" w:rsidP="00B53D63">
      <w:pPr>
        <w:numPr>
          <w:ilvl w:val="0"/>
          <w:numId w:val="12"/>
        </w:numPr>
        <w:jc w:val="both"/>
        <w:rPr>
          <w:rFonts w:ascii="Calibri" w:hAnsi="Calibri" w:cs="Calibri"/>
          <w:sz w:val="22"/>
          <w:szCs w:val="22"/>
        </w:rPr>
      </w:pPr>
      <w:r w:rsidRPr="00B53D63">
        <w:rPr>
          <w:rFonts w:ascii="Calibri" w:hAnsi="Calibri" w:cs="Calibri"/>
          <w:sz w:val="22"/>
          <w:szCs w:val="22"/>
        </w:rPr>
        <w:t>Gathered, analyzed, and documented business and functional requirements using BRDs, FRDs, and SDDs, collaborating with MDH stakeholders, product owners, and IT teams to optimize Medicaid expansion and Health Exchange workflows.</w:t>
      </w:r>
    </w:p>
    <w:p w14:paraId="585B6E6B" w14:textId="02FBFDD2" w:rsidR="00193408" w:rsidRPr="00193408" w:rsidRDefault="00193408" w:rsidP="00193408">
      <w:pPr>
        <w:numPr>
          <w:ilvl w:val="0"/>
          <w:numId w:val="12"/>
        </w:numPr>
        <w:jc w:val="both"/>
        <w:rPr>
          <w:rFonts w:ascii="Calibri" w:hAnsi="Calibri" w:cs="Calibri"/>
          <w:sz w:val="22"/>
          <w:szCs w:val="22"/>
        </w:rPr>
      </w:pPr>
      <w:r w:rsidRPr="00193408">
        <w:rPr>
          <w:rFonts w:ascii="Calibri" w:hAnsi="Calibri" w:cs="Calibri"/>
          <w:sz w:val="22"/>
          <w:szCs w:val="22"/>
        </w:rPr>
        <w:t>Partnered with stakeholders from state agencies, health departments, and technical teams to define functional specifications for eligibility, benefits issuance, and vendor integration modules.</w:t>
      </w:r>
    </w:p>
    <w:p w14:paraId="1EDB950E" w14:textId="46A7DA82" w:rsidR="00193408" w:rsidRPr="00B53D63" w:rsidRDefault="00193408" w:rsidP="00193408">
      <w:pPr>
        <w:numPr>
          <w:ilvl w:val="0"/>
          <w:numId w:val="12"/>
        </w:numPr>
        <w:jc w:val="both"/>
        <w:rPr>
          <w:rFonts w:ascii="Calibri" w:hAnsi="Calibri" w:cs="Calibri"/>
          <w:sz w:val="22"/>
          <w:szCs w:val="22"/>
        </w:rPr>
      </w:pPr>
      <w:r w:rsidRPr="00193408">
        <w:rPr>
          <w:rFonts w:ascii="Calibri" w:hAnsi="Calibri" w:cs="Calibri"/>
          <w:sz w:val="22"/>
          <w:szCs w:val="22"/>
        </w:rPr>
        <w:t>Supported the design and testing of Electronic Benefits Transfer (EBT) interfaces, ensuring alignment with USDA/FNS guidelines and Texas-specific WIC operations.</w:t>
      </w:r>
    </w:p>
    <w:p w14:paraId="0FB523CB" w14:textId="77777777" w:rsidR="00B53D63" w:rsidRPr="00B53D63" w:rsidRDefault="00B53D63" w:rsidP="00B53D63">
      <w:pPr>
        <w:numPr>
          <w:ilvl w:val="0"/>
          <w:numId w:val="12"/>
        </w:numPr>
        <w:jc w:val="both"/>
        <w:rPr>
          <w:rFonts w:ascii="Calibri" w:hAnsi="Calibri" w:cs="Calibri"/>
          <w:sz w:val="22"/>
          <w:szCs w:val="22"/>
        </w:rPr>
      </w:pPr>
      <w:r w:rsidRPr="00B53D63">
        <w:rPr>
          <w:rFonts w:ascii="Calibri" w:hAnsi="Calibri" w:cs="Calibri"/>
          <w:sz w:val="22"/>
          <w:szCs w:val="22"/>
        </w:rPr>
        <w:t>Performed gap analysis, impact assessments, and risk identification for MDH’s health exchange systems, ensuring alignment with ACA, CMS, and HIPAA regulations.</w:t>
      </w:r>
    </w:p>
    <w:p w14:paraId="332ADB51" w14:textId="77777777" w:rsidR="00B53D63" w:rsidRPr="00B53D63" w:rsidRDefault="00B53D63" w:rsidP="00B53D63">
      <w:pPr>
        <w:numPr>
          <w:ilvl w:val="0"/>
          <w:numId w:val="12"/>
        </w:numPr>
        <w:jc w:val="both"/>
        <w:rPr>
          <w:rFonts w:ascii="Calibri" w:hAnsi="Calibri" w:cs="Calibri"/>
          <w:sz w:val="22"/>
          <w:szCs w:val="22"/>
        </w:rPr>
      </w:pPr>
      <w:r w:rsidRPr="00B53D63">
        <w:rPr>
          <w:rFonts w:ascii="Calibri" w:hAnsi="Calibri" w:cs="Calibri"/>
          <w:sz w:val="22"/>
          <w:szCs w:val="22"/>
        </w:rPr>
        <w:t>Mapped and designed business processes for Medicaid enrollment, premium subsidy eligibility, and claims adjudication, using BPMN, UML, and MS Visio to enhance system interoperability.</w:t>
      </w:r>
    </w:p>
    <w:p w14:paraId="0E2C9197" w14:textId="77777777" w:rsidR="00B53D63" w:rsidRPr="00B53D63" w:rsidRDefault="00B53D63" w:rsidP="00B53D63">
      <w:pPr>
        <w:numPr>
          <w:ilvl w:val="0"/>
          <w:numId w:val="12"/>
        </w:numPr>
        <w:jc w:val="both"/>
        <w:rPr>
          <w:rFonts w:ascii="Calibri" w:hAnsi="Calibri" w:cs="Calibri"/>
          <w:sz w:val="22"/>
          <w:szCs w:val="22"/>
        </w:rPr>
      </w:pPr>
      <w:r w:rsidRPr="00B53D63">
        <w:rPr>
          <w:rFonts w:ascii="Calibri" w:hAnsi="Calibri" w:cs="Calibri"/>
          <w:sz w:val="22"/>
          <w:szCs w:val="22"/>
        </w:rPr>
        <w:t>Led data validation and reconciliation efforts for Maryland Health Exchange enrollments, utilizing SQL, Tableau, Power BI, and AWS analytics tools to ensure data integrity and accuracy.</w:t>
      </w:r>
    </w:p>
    <w:p w14:paraId="5ED9F531" w14:textId="77777777" w:rsidR="00B53D63" w:rsidRPr="00B53D63" w:rsidRDefault="00B53D63" w:rsidP="00B53D63">
      <w:pPr>
        <w:numPr>
          <w:ilvl w:val="0"/>
          <w:numId w:val="12"/>
        </w:numPr>
        <w:jc w:val="both"/>
        <w:rPr>
          <w:rFonts w:ascii="Calibri" w:hAnsi="Calibri" w:cs="Calibri"/>
          <w:sz w:val="22"/>
          <w:szCs w:val="22"/>
        </w:rPr>
      </w:pPr>
      <w:r w:rsidRPr="00B53D63">
        <w:rPr>
          <w:rFonts w:ascii="Calibri" w:hAnsi="Calibri" w:cs="Calibri"/>
          <w:sz w:val="22"/>
          <w:szCs w:val="22"/>
        </w:rPr>
        <w:t>Executed system integration testing (SIT) and user acceptance testing (UAT) for Medicaid, Individual &amp; Family Plans (IFP), and Medicare programs, using HP ALM, Selenium, JIRA, and Azure DevOps (ADO).</w:t>
      </w:r>
    </w:p>
    <w:p w14:paraId="6AA04080" w14:textId="77777777" w:rsidR="00B53D63" w:rsidRPr="00B53D63" w:rsidRDefault="00B53D63" w:rsidP="00B53D63">
      <w:pPr>
        <w:numPr>
          <w:ilvl w:val="0"/>
          <w:numId w:val="12"/>
        </w:numPr>
        <w:jc w:val="both"/>
        <w:rPr>
          <w:rFonts w:ascii="Calibri" w:hAnsi="Calibri" w:cs="Calibri"/>
          <w:sz w:val="22"/>
          <w:szCs w:val="22"/>
        </w:rPr>
      </w:pPr>
      <w:r w:rsidRPr="00B53D63">
        <w:rPr>
          <w:rFonts w:ascii="Calibri" w:hAnsi="Calibri" w:cs="Calibri"/>
          <w:sz w:val="22"/>
          <w:szCs w:val="22"/>
        </w:rPr>
        <w:t>Developed and optimized SQL queries for EHR, EMR, and Medicaid claims adjudication systems, ensuring compliance with FHIR, HL7, and ICD-10 standards.</w:t>
      </w:r>
    </w:p>
    <w:p w14:paraId="20D75754" w14:textId="77777777" w:rsidR="00B53D63" w:rsidRPr="00B53D63" w:rsidRDefault="00B53D63" w:rsidP="00B53D63">
      <w:pPr>
        <w:numPr>
          <w:ilvl w:val="0"/>
          <w:numId w:val="12"/>
        </w:numPr>
        <w:jc w:val="both"/>
        <w:rPr>
          <w:rFonts w:ascii="Calibri" w:hAnsi="Calibri" w:cs="Calibri"/>
          <w:sz w:val="22"/>
          <w:szCs w:val="22"/>
        </w:rPr>
      </w:pPr>
      <w:r w:rsidRPr="00B53D63">
        <w:rPr>
          <w:rFonts w:ascii="Calibri" w:hAnsi="Calibri" w:cs="Calibri"/>
          <w:sz w:val="22"/>
          <w:szCs w:val="22"/>
        </w:rPr>
        <w:t>Managed eligibility workflows, subsidy determination, and premium calculations for Maryland Health Benefit Exchange (HBE), ensuring seamless integration with QNXT and SQL-based reporting tools.</w:t>
      </w:r>
    </w:p>
    <w:p w14:paraId="003DE96B" w14:textId="77777777" w:rsidR="00B53D63" w:rsidRDefault="00B53D63" w:rsidP="00B53D63">
      <w:pPr>
        <w:numPr>
          <w:ilvl w:val="0"/>
          <w:numId w:val="12"/>
        </w:numPr>
        <w:jc w:val="both"/>
        <w:rPr>
          <w:rFonts w:ascii="Calibri" w:hAnsi="Calibri" w:cs="Calibri"/>
          <w:sz w:val="22"/>
          <w:szCs w:val="22"/>
        </w:rPr>
      </w:pPr>
      <w:r w:rsidRPr="00B53D63">
        <w:rPr>
          <w:rFonts w:ascii="Calibri" w:hAnsi="Calibri" w:cs="Calibri"/>
          <w:sz w:val="22"/>
          <w:szCs w:val="22"/>
        </w:rPr>
        <w:t>Facilitated Joint Application Development (JAD) sessions to refine Medicaid workflows, provider network management, and revenue cycle management (RCM) processes, ensuring compliance with state and federal healthcare policies.</w:t>
      </w:r>
    </w:p>
    <w:p w14:paraId="3EA86B3C" w14:textId="5A02FC6A" w:rsidR="00193408" w:rsidRPr="00193408" w:rsidRDefault="00193408" w:rsidP="00193408">
      <w:pPr>
        <w:numPr>
          <w:ilvl w:val="0"/>
          <w:numId w:val="12"/>
        </w:numPr>
        <w:jc w:val="both"/>
        <w:rPr>
          <w:rFonts w:ascii="Calibri" w:hAnsi="Calibri" w:cs="Calibri"/>
          <w:sz w:val="22"/>
          <w:szCs w:val="22"/>
        </w:rPr>
      </w:pPr>
      <w:r w:rsidRPr="00193408">
        <w:rPr>
          <w:rFonts w:ascii="Calibri" w:hAnsi="Calibri" w:cs="Calibri"/>
          <w:sz w:val="22"/>
          <w:szCs w:val="22"/>
        </w:rPr>
        <w:t>Created user stories, use cases, data flow diagrams, and process documentation to inform the design and configuration of the new MIS platform.</w:t>
      </w:r>
    </w:p>
    <w:p w14:paraId="2A54D63F" w14:textId="5E26A22E" w:rsidR="00193408" w:rsidRPr="00B53D63" w:rsidRDefault="00193408" w:rsidP="00193408">
      <w:pPr>
        <w:numPr>
          <w:ilvl w:val="0"/>
          <w:numId w:val="12"/>
        </w:numPr>
        <w:jc w:val="both"/>
        <w:rPr>
          <w:rFonts w:ascii="Calibri" w:hAnsi="Calibri" w:cs="Calibri"/>
          <w:sz w:val="22"/>
          <w:szCs w:val="22"/>
        </w:rPr>
      </w:pPr>
      <w:r w:rsidRPr="00193408">
        <w:rPr>
          <w:rFonts w:ascii="Calibri" w:hAnsi="Calibri" w:cs="Calibri"/>
          <w:sz w:val="22"/>
          <w:szCs w:val="22"/>
        </w:rPr>
        <w:t>Participated in JAD sessions, stakeholder interviews, and vendor meetings to ensure business rules and program logic were accurately translated into system requirements.</w:t>
      </w:r>
    </w:p>
    <w:p w14:paraId="62304E50" w14:textId="77777777" w:rsidR="00B53D63" w:rsidRPr="00B53D63" w:rsidRDefault="00B53D63" w:rsidP="00B53D63">
      <w:pPr>
        <w:numPr>
          <w:ilvl w:val="0"/>
          <w:numId w:val="12"/>
        </w:numPr>
        <w:jc w:val="both"/>
        <w:rPr>
          <w:rFonts w:ascii="Calibri" w:hAnsi="Calibri" w:cs="Calibri"/>
          <w:sz w:val="22"/>
          <w:szCs w:val="22"/>
        </w:rPr>
      </w:pPr>
      <w:r w:rsidRPr="00B53D63">
        <w:rPr>
          <w:rFonts w:ascii="Calibri" w:hAnsi="Calibri" w:cs="Calibri"/>
          <w:sz w:val="22"/>
          <w:szCs w:val="22"/>
        </w:rPr>
        <w:t>Designed and implemented Power BI and Tableau dashboards, providing real-time insights into enrollment trends, claims processing accuracy, and premium calculations for MDH programs.</w:t>
      </w:r>
    </w:p>
    <w:p w14:paraId="723945DA" w14:textId="77777777" w:rsidR="00B53D63" w:rsidRPr="00B53D63" w:rsidRDefault="00B53D63" w:rsidP="00B53D63">
      <w:pPr>
        <w:numPr>
          <w:ilvl w:val="0"/>
          <w:numId w:val="12"/>
        </w:numPr>
        <w:jc w:val="both"/>
        <w:rPr>
          <w:rFonts w:ascii="Calibri" w:hAnsi="Calibri" w:cs="Calibri"/>
          <w:sz w:val="22"/>
          <w:szCs w:val="22"/>
        </w:rPr>
      </w:pPr>
      <w:r w:rsidRPr="00B53D63">
        <w:rPr>
          <w:rFonts w:ascii="Calibri" w:hAnsi="Calibri" w:cs="Calibri"/>
          <w:sz w:val="22"/>
          <w:szCs w:val="22"/>
        </w:rPr>
        <w:t>Led data migration and ETL processes for Medicaid and Health Exchange transitions, utilizing Informatica, Talend, and SSIS, ensuring compliance with state and federal data exchange requirements.</w:t>
      </w:r>
    </w:p>
    <w:p w14:paraId="1A39AEEA" w14:textId="77777777" w:rsidR="00B53D63" w:rsidRPr="00B53D63" w:rsidRDefault="00B53D63" w:rsidP="00B53D63">
      <w:pPr>
        <w:numPr>
          <w:ilvl w:val="0"/>
          <w:numId w:val="12"/>
        </w:numPr>
        <w:jc w:val="both"/>
        <w:rPr>
          <w:rFonts w:ascii="Calibri" w:hAnsi="Calibri" w:cs="Calibri"/>
          <w:sz w:val="22"/>
          <w:szCs w:val="22"/>
        </w:rPr>
      </w:pPr>
      <w:r w:rsidRPr="00B53D63">
        <w:rPr>
          <w:rFonts w:ascii="Calibri" w:hAnsi="Calibri" w:cs="Calibri"/>
          <w:sz w:val="22"/>
          <w:szCs w:val="22"/>
        </w:rPr>
        <w:t>Provided post-go-live support for Maryland’s Health Exchange applications, managing incident resolution and system enhancements through ServiceNow and Salesforce Health Cloud.</w:t>
      </w:r>
    </w:p>
    <w:p w14:paraId="31F7FE15" w14:textId="77777777" w:rsidR="00B53D63" w:rsidRPr="00B53D63" w:rsidRDefault="00B53D63" w:rsidP="00B53D63">
      <w:pPr>
        <w:numPr>
          <w:ilvl w:val="0"/>
          <w:numId w:val="12"/>
        </w:numPr>
        <w:jc w:val="both"/>
        <w:rPr>
          <w:rFonts w:ascii="Calibri" w:hAnsi="Calibri" w:cs="Calibri"/>
          <w:sz w:val="22"/>
          <w:szCs w:val="22"/>
        </w:rPr>
      </w:pPr>
      <w:r w:rsidRPr="00B53D63">
        <w:rPr>
          <w:rFonts w:ascii="Calibri" w:hAnsi="Calibri" w:cs="Calibri"/>
          <w:sz w:val="22"/>
          <w:szCs w:val="22"/>
        </w:rPr>
        <w:t>Developed and maintained FHIR API integrations, REST, and SOAP web services, ensuring seamless data exchange between MDH, payer systems, and third-party vendors.</w:t>
      </w:r>
    </w:p>
    <w:p w14:paraId="11DB3284" w14:textId="77777777" w:rsidR="00B53D63" w:rsidRPr="00B53D63" w:rsidRDefault="00B53D63" w:rsidP="00B53D63">
      <w:pPr>
        <w:numPr>
          <w:ilvl w:val="0"/>
          <w:numId w:val="12"/>
        </w:numPr>
        <w:jc w:val="both"/>
        <w:rPr>
          <w:rFonts w:ascii="Calibri" w:hAnsi="Calibri" w:cs="Calibri"/>
          <w:sz w:val="22"/>
          <w:szCs w:val="22"/>
        </w:rPr>
      </w:pPr>
      <w:r w:rsidRPr="00B53D63">
        <w:rPr>
          <w:rFonts w:ascii="Calibri" w:hAnsi="Calibri" w:cs="Calibri"/>
          <w:sz w:val="22"/>
          <w:szCs w:val="22"/>
        </w:rPr>
        <w:t xml:space="preserve">Conducted risk assessments and impact analysis for Health Exchange and Medicaid system enhancements, leveraging MS Visio, </w:t>
      </w:r>
      <w:proofErr w:type="spellStart"/>
      <w:r w:rsidRPr="00B53D63">
        <w:rPr>
          <w:rFonts w:ascii="Calibri" w:hAnsi="Calibri" w:cs="Calibri"/>
          <w:sz w:val="22"/>
          <w:szCs w:val="22"/>
        </w:rPr>
        <w:t>Lucidchart</w:t>
      </w:r>
      <w:proofErr w:type="spellEnd"/>
      <w:r w:rsidRPr="00B53D63">
        <w:rPr>
          <w:rFonts w:ascii="Calibri" w:hAnsi="Calibri" w:cs="Calibri"/>
          <w:sz w:val="22"/>
          <w:szCs w:val="22"/>
        </w:rPr>
        <w:t>, and BPM frameworks to ensure regulatory compliance.</w:t>
      </w:r>
    </w:p>
    <w:p w14:paraId="212D9EFD" w14:textId="77777777" w:rsidR="00B53D63" w:rsidRPr="00B53D63" w:rsidRDefault="00B53D63" w:rsidP="00B53D63">
      <w:pPr>
        <w:numPr>
          <w:ilvl w:val="0"/>
          <w:numId w:val="12"/>
        </w:numPr>
        <w:jc w:val="both"/>
        <w:rPr>
          <w:rFonts w:ascii="Calibri" w:hAnsi="Calibri" w:cs="Calibri"/>
          <w:sz w:val="22"/>
          <w:szCs w:val="22"/>
        </w:rPr>
      </w:pPr>
      <w:r w:rsidRPr="00B53D63">
        <w:rPr>
          <w:rFonts w:ascii="Calibri" w:hAnsi="Calibri" w:cs="Calibri"/>
          <w:sz w:val="22"/>
          <w:szCs w:val="22"/>
        </w:rPr>
        <w:t>Led predictive and prescriptive analytics initiatives, optimizing Medicaid enrollment forecasting, claims processing efficiency, and subsidy eligibility assessments.</w:t>
      </w:r>
    </w:p>
    <w:p w14:paraId="6E3909C1" w14:textId="77777777" w:rsidR="00B53D63" w:rsidRPr="00B53D63" w:rsidRDefault="00B53D63" w:rsidP="00B53D63">
      <w:pPr>
        <w:numPr>
          <w:ilvl w:val="0"/>
          <w:numId w:val="12"/>
        </w:numPr>
        <w:jc w:val="both"/>
        <w:rPr>
          <w:rFonts w:ascii="Calibri" w:hAnsi="Calibri" w:cs="Calibri"/>
          <w:sz w:val="22"/>
          <w:szCs w:val="22"/>
        </w:rPr>
      </w:pPr>
      <w:r w:rsidRPr="00B53D63">
        <w:rPr>
          <w:rFonts w:ascii="Calibri" w:hAnsi="Calibri" w:cs="Calibri"/>
          <w:sz w:val="22"/>
          <w:szCs w:val="22"/>
        </w:rPr>
        <w:t>Acted as a subject matter expert (SME) for Medicaid, Individual Marketplace, and Health Exchange integrations, ensuring compliance with ACA, CMS, HIPAA, and Maryland state healthcare policies.</w:t>
      </w:r>
    </w:p>
    <w:p w14:paraId="1D3813A5" w14:textId="77777777" w:rsidR="00B53D63" w:rsidRDefault="00B53D63" w:rsidP="00B53D63">
      <w:pPr>
        <w:numPr>
          <w:ilvl w:val="0"/>
          <w:numId w:val="12"/>
        </w:numPr>
        <w:jc w:val="both"/>
        <w:rPr>
          <w:rFonts w:ascii="Calibri" w:hAnsi="Calibri" w:cs="Calibri"/>
          <w:sz w:val="22"/>
          <w:szCs w:val="22"/>
        </w:rPr>
      </w:pPr>
      <w:r w:rsidRPr="00B53D63">
        <w:rPr>
          <w:rFonts w:ascii="Calibri" w:hAnsi="Calibri" w:cs="Calibri"/>
          <w:sz w:val="22"/>
          <w:szCs w:val="22"/>
        </w:rPr>
        <w:t>Led defect triaging and root cause analysis for Maryland Health Exchange system issues, working closely with development and QA teams to drive resolutions.</w:t>
      </w:r>
    </w:p>
    <w:p w14:paraId="08DD9192" w14:textId="38373DC5" w:rsidR="00193408" w:rsidRPr="00193408" w:rsidRDefault="00193408" w:rsidP="00193408">
      <w:pPr>
        <w:numPr>
          <w:ilvl w:val="0"/>
          <w:numId w:val="12"/>
        </w:numPr>
        <w:jc w:val="both"/>
        <w:rPr>
          <w:rFonts w:ascii="Calibri" w:hAnsi="Calibri" w:cs="Calibri"/>
          <w:sz w:val="22"/>
          <w:szCs w:val="22"/>
        </w:rPr>
      </w:pPr>
      <w:r w:rsidRPr="00193408">
        <w:rPr>
          <w:rFonts w:ascii="Calibri" w:hAnsi="Calibri" w:cs="Calibri"/>
          <w:sz w:val="22"/>
          <w:szCs w:val="22"/>
        </w:rPr>
        <w:t>Worked closely with QA teams on User Acceptance Testing (UAT) scenarios and validation of system functionality prior to rollout.</w:t>
      </w:r>
    </w:p>
    <w:p w14:paraId="2173BADA" w14:textId="37263FF1" w:rsidR="00193408" w:rsidRPr="00B53D63" w:rsidRDefault="00193408" w:rsidP="00193408">
      <w:pPr>
        <w:numPr>
          <w:ilvl w:val="0"/>
          <w:numId w:val="12"/>
        </w:numPr>
        <w:jc w:val="both"/>
        <w:rPr>
          <w:rFonts w:ascii="Calibri" w:hAnsi="Calibri" w:cs="Calibri"/>
          <w:sz w:val="22"/>
          <w:szCs w:val="22"/>
        </w:rPr>
      </w:pPr>
      <w:r w:rsidRPr="00193408">
        <w:rPr>
          <w:rFonts w:ascii="Calibri" w:hAnsi="Calibri" w:cs="Calibri"/>
          <w:sz w:val="22"/>
          <w:szCs w:val="22"/>
        </w:rPr>
        <w:t>Developed training materials and conducted workshops to support knowledge transfer and onboarding for WIC clinic staff and administrative users statewide.</w:t>
      </w:r>
    </w:p>
    <w:p w14:paraId="0B567564" w14:textId="77777777" w:rsidR="00B53D63" w:rsidRPr="00B53D63" w:rsidRDefault="00B53D63" w:rsidP="00B53D63">
      <w:pPr>
        <w:numPr>
          <w:ilvl w:val="0"/>
          <w:numId w:val="12"/>
        </w:numPr>
        <w:jc w:val="both"/>
        <w:rPr>
          <w:rFonts w:ascii="Calibri" w:hAnsi="Calibri" w:cs="Calibri"/>
          <w:sz w:val="22"/>
          <w:szCs w:val="22"/>
        </w:rPr>
      </w:pPr>
      <w:r w:rsidRPr="00B53D63">
        <w:rPr>
          <w:rFonts w:ascii="Calibri" w:hAnsi="Calibri" w:cs="Calibri"/>
          <w:sz w:val="22"/>
          <w:szCs w:val="22"/>
        </w:rPr>
        <w:lastRenderedPageBreak/>
        <w:t>Managed cross-functional Agile teams, facilitating Sprint Planning, Backlog Grooming, and Retrospectives, leveraging Scrum and Kanban methodologies to improve project efficiency.</w:t>
      </w:r>
    </w:p>
    <w:p w14:paraId="0EE225A5" w14:textId="77777777" w:rsidR="00D636D8" w:rsidRDefault="00B53D63" w:rsidP="00B53D63">
      <w:pPr>
        <w:numPr>
          <w:ilvl w:val="0"/>
          <w:numId w:val="12"/>
        </w:numPr>
        <w:jc w:val="both"/>
        <w:rPr>
          <w:rFonts w:ascii="Calibri" w:hAnsi="Calibri" w:cs="Calibri"/>
          <w:sz w:val="22"/>
          <w:szCs w:val="22"/>
        </w:rPr>
      </w:pPr>
      <w:r w:rsidRPr="00B53D63">
        <w:rPr>
          <w:rFonts w:ascii="Calibri" w:hAnsi="Calibri" w:cs="Calibri"/>
          <w:sz w:val="22"/>
          <w:szCs w:val="22"/>
        </w:rPr>
        <w:t>Developed training materials and conducted stakeholder training sessions on Maryland Health Exchange enhancements, using MS PowerPoint, Confluence, and e-learning tools.</w:t>
      </w:r>
    </w:p>
    <w:p w14:paraId="14CAD3C8" w14:textId="77777777" w:rsidR="00B53D63" w:rsidRPr="00B53D63" w:rsidRDefault="00B53D63" w:rsidP="00B53D63">
      <w:pPr>
        <w:ind w:left="1080"/>
        <w:jc w:val="both"/>
        <w:rPr>
          <w:rFonts w:ascii="Calibri" w:hAnsi="Calibri" w:cs="Calibri"/>
          <w:sz w:val="22"/>
          <w:szCs w:val="22"/>
        </w:rPr>
      </w:pPr>
    </w:p>
    <w:p w14:paraId="442B52E8" w14:textId="77777777" w:rsidR="00A56CBA" w:rsidRPr="00C34741" w:rsidRDefault="00280DBC" w:rsidP="00A56CBA">
      <w:pPr>
        <w:rPr>
          <w:rFonts w:ascii="Calibri" w:hAnsi="Calibri" w:cs="Calibri"/>
          <w:b/>
          <w:sz w:val="22"/>
          <w:szCs w:val="22"/>
        </w:rPr>
      </w:pPr>
      <w:r w:rsidRPr="00C34741">
        <w:rPr>
          <w:rFonts w:ascii="Calibri" w:hAnsi="Calibri" w:cs="Calibri"/>
          <w:b/>
          <w:sz w:val="22"/>
          <w:szCs w:val="22"/>
        </w:rPr>
        <w:t xml:space="preserve">Harman, </w:t>
      </w:r>
      <w:r w:rsidR="007C3635" w:rsidRPr="00C34741">
        <w:rPr>
          <w:rFonts w:ascii="Calibri" w:hAnsi="Calibri" w:cs="Calibri"/>
          <w:b/>
          <w:sz w:val="22"/>
          <w:szCs w:val="22"/>
        </w:rPr>
        <w:t>connected</w:t>
      </w:r>
      <w:r w:rsidRPr="00C34741">
        <w:rPr>
          <w:rFonts w:ascii="Calibri" w:hAnsi="Calibri" w:cs="Calibri"/>
          <w:b/>
          <w:sz w:val="22"/>
          <w:szCs w:val="22"/>
        </w:rPr>
        <w:t xml:space="preserve"> services, </w:t>
      </w:r>
      <w:r w:rsidR="00076D84" w:rsidRPr="00C34741">
        <w:rPr>
          <w:rFonts w:ascii="Calibri" w:hAnsi="Calibri" w:cs="Calibri"/>
          <w:b/>
          <w:sz w:val="22"/>
          <w:szCs w:val="22"/>
        </w:rPr>
        <w:t>Bangalore, IND</w:t>
      </w:r>
      <w:r w:rsidR="00A56CBA" w:rsidRPr="00C34741">
        <w:rPr>
          <w:rFonts w:ascii="Calibri" w:hAnsi="Calibri" w:cs="Calibri"/>
          <w:b/>
          <w:sz w:val="22"/>
          <w:szCs w:val="22"/>
        </w:rPr>
        <w:t xml:space="preserve">.                                                                         </w:t>
      </w:r>
      <w:r w:rsidR="00B61CD9">
        <w:rPr>
          <w:rFonts w:ascii="Calibri" w:hAnsi="Calibri" w:cs="Calibri"/>
          <w:b/>
          <w:sz w:val="22"/>
          <w:szCs w:val="22"/>
        </w:rPr>
        <w:t xml:space="preserve">                   </w:t>
      </w:r>
      <w:r w:rsidR="00A56CBA" w:rsidRPr="00C34741">
        <w:rPr>
          <w:rFonts w:ascii="Calibri" w:hAnsi="Calibri" w:cs="Calibri"/>
          <w:b/>
          <w:sz w:val="22"/>
          <w:szCs w:val="22"/>
        </w:rPr>
        <w:t xml:space="preserve">May 2019 to Nov 2021. </w:t>
      </w:r>
    </w:p>
    <w:p w14:paraId="4D187169" w14:textId="77777777" w:rsidR="00A56CBA" w:rsidRPr="00C34741" w:rsidRDefault="00B62CD4" w:rsidP="00A56CBA">
      <w:pPr>
        <w:autoSpaceDE w:val="0"/>
        <w:autoSpaceDN w:val="0"/>
        <w:adjustRightInd w:val="0"/>
        <w:jc w:val="both"/>
        <w:rPr>
          <w:rFonts w:ascii="Calibri" w:hAnsi="Calibri" w:cs="Calibri"/>
          <w:b/>
          <w:sz w:val="22"/>
          <w:szCs w:val="22"/>
        </w:rPr>
      </w:pPr>
      <w:r w:rsidRPr="00C34741">
        <w:rPr>
          <w:rFonts w:ascii="Calibri" w:hAnsi="Calibri" w:cs="Calibri"/>
          <w:b/>
          <w:bCs/>
          <w:color w:val="000000"/>
          <w:sz w:val="22"/>
          <w:szCs w:val="22"/>
          <w:lang w:val="en-GB"/>
        </w:rPr>
        <w:t>Designation</w:t>
      </w:r>
      <w:r w:rsidR="00BD2BEC" w:rsidRPr="00C34741">
        <w:rPr>
          <w:rFonts w:ascii="Calibri" w:hAnsi="Calibri" w:cs="Calibri"/>
          <w:b/>
          <w:sz w:val="22"/>
          <w:szCs w:val="22"/>
        </w:rPr>
        <w:t>: Senior</w:t>
      </w:r>
      <w:r w:rsidR="00A56CBA" w:rsidRPr="00C34741">
        <w:rPr>
          <w:rFonts w:ascii="Calibri" w:hAnsi="Calibri" w:cs="Calibri"/>
          <w:b/>
          <w:sz w:val="22"/>
          <w:szCs w:val="22"/>
        </w:rPr>
        <w:t xml:space="preserve"> Manager </w:t>
      </w:r>
      <w:r w:rsidRPr="00C34741">
        <w:rPr>
          <w:rFonts w:ascii="Calibri" w:hAnsi="Calibri" w:cs="Calibri"/>
          <w:b/>
          <w:sz w:val="22"/>
          <w:szCs w:val="22"/>
        </w:rPr>
        <w:t>(Production Operation).</w:t>
      </w:r>
    </w:p>
    <w:p w14:paraId="3DC3AEE6" w14:textId="77777777" w:rsidR="00BD2BEC" w:rsidRPr="00C34741" w:rsidRDefault="00226E11" w:rsidP="00BD2BEC">
      <w:pPr>
        <w:rPr>
          <w:rFonts w:ascii="Calibri" w:hAnsi="Calibri" w:cs="Calibri"/>
          <w:b/>
          <w:sz w:val="22"/>
          <w:szCs w:val="22"/>
        </w:rPr>
      </w:pPr>
      <w:r w:rsidRPr="00C34741">
        <w:rPr>
          <w:rFonts w:ascii="Calibri" w:hAnsi="Calibri" w:cs="Calibri"/>
          <w:b/>
          <w:sz w:val="22"/>
          <w:szCs w:val="22"/>
        </w:rPr>
        <w:t>Project:</w:t>
      </w:r>
      <w:r w:rsidR="00173ADA" w:rsidRPr="00C34741">
        <w:rPr>
          <w:rFonts w:ascii="Calibri" w:hAnsi="Calibri" w:cs="Calibri"/>
          <w:b/>
          <w:sz w:val="22"/>
          <w:szCs w:val="22"/>
        </w:rPr>
        <w:t xml:space="preserve"> </w:t>
      </w:r>
      <w:r w:rsidR="00BD2BEC" w:rsidRPr="00C34741">
        <w:rPr>
          <w:rFonts w:ascii="Calibri" w:hAnsi="Calibri" w:cs="Calibri"/>
          <w:b/>
          <w:sz w:val="22"/>
          <w:szCs w:val="22"/>
        </w:rPr>
        <w:t>HARMAN Ignite Service Delivery Platform (SDP)</w:t>
      </w:r>
      <w:r w:rsidR="00D636D8" w:rsidRPr="00C34741">
        <w:rPr>
          <w:rFonts w:ascii="Calibri" w:hAnsi="Calibri" w:cs="Calibri"/>
          <w:b/>
          <w:sz w:val="22"/>
          <w:szCs w:val="22"/>
        </w:rPr>
        <w:t>.</w:t>
      </w:r>
    </w:p>
    <w:p w14:paraId="17197AA9" w14:textId="77777777" w:rsidR="001A3E6E" w:rsidRDefault="00B62CD4" w:rsidP="00BD2BEC">
      <w:pPr>
        <w:rPr>
          <w:rFonts w:ascii="Calibri" w:hAnsi="Calibri" w:cs="Calibri"/>
          <w:b/>
          <w:bCs/>
          <w:color w:val="000000"/>
          <w:sz w:val="22"/>
          <w:szCs w:val="22"/>
          <w:lang w:val="pt-BR"/>
        </w:rPr>
      </w:pPr>
      <w:r w:rsidRPr="00C34741">
        <w:rPr>
          <w:rFonts w:ascii="Calibri" w:hAnsi="Calibri" w:cs="Calibri"/>
          <w:b/>
          <w:bCs/>
          <w:color w:val="000000"/>
          <w:sz w:val="22"/>
          <w:szCs w:val="22"/>
          <w:lang w:val="pt-BR"/>
        </w:rPr>
        <w:t>Clients’:</w:t>
      </w:r>
      <w:r w:rsidR="00972E12" w:rsidRPr="00C34741">
        <w:rPr>
          <w:rFonts w:ascii="Calibri" w:hAnsi="Calibri" w:cs="Calibri"/>
          <w:b/>
          <w:bCs/>
          <w:color w:val="000000"/>
          <w:sz w:val="22"/>
          <w:szCs w:val="22"/>
          <w:lang w:val="pt-BR"/>
        </w:rPr>
        <w:t>Audi,</w:t>
      </w:r>
      <w:r w:rsidR="00BD2BEC" w:rsidRPr="00C34741">
        <w:rPr>
          <w:rFonts w:ascii="Calibri" w:hAnsi="Calibri" w:cs="Calibri"/>
          <w:b/>
          <w:bCs/>
          <w:color w:val="000000"/>
          <w:sz w:val="22"/>
          <w:szCs w:val="22"/>
          <w:lang w:val="pt-BR"/>
        </w:rPr>
        <w:t xml:space="preserve"> Audi-India, </w:t>
      </w:r>
      <w:r w:rsidR="00972E12" w:rsidRPr="00C34741">
        <w:rPr>
          <w:rFonts w:ascii="Calibri" w:hAnsi="Calibri" w:cs="Calibri"/>
          <w:b/>
          <w:bCs/>
          <w:color w:val="000000"/>
          <w:sz w:val="22"/>
          <w:szCs w:val="22"/>
          <w:lang w:val="pt-BR"/>
        </w:rPr>
        <w:t>BWM</w:t>
      </w:r>
      <w:r w:rsidR="001A3E6E" w:rsidRPr="00C34741">
        <w:rPr>
          <w:rFonts w:ascii="Calibri" w:hAnsi="Calibri" w:cs="Calibri"/>
          <w:b/>
          <w:bCs/>
          <w:color w:val="000000"/>
          <w:sz w:val="22"/>
          <w:szCs w:val="22"/>
          <w:lang w:val="pt-BR"/>
        </w:rPr>
        <w:t>,</w:t>
      </w:r>
      <w:r w:rsidR="00BD2BEC" w:rsidRPr="00C34741">
        <w:rPr>
          <w:rFonts w:ascii="Calibri" w:hAnsi="Calibri" w:cs="Calibri"/>
          <w:b/>
          <w:bCs/>
          <w:color w:val="000000"/>
          <w:sz w:val="22"/>
          <w:szCs w:val="22"/>
          <w:lang w:val="pt-BR"/>
        </w:rPr>
        <w:t xml:space="preserve"> FCA-USA, FCA- INDIA, </w:t>
      </w:r>
      <w:r w:rsidRPr="00C34741">
        <w:rPr>
          <w:rFonts w:ascii="Calibri" w:hAnsi="Calibri" w:cs="Calibri"/>
          <w:b/>
          <w:bCs/>
          <w:color w:val="000000"/>
          <w:sz w:val="22"/>
          <w:szCs w:val="22"/>
          <w:lang w:val="pt-BR"/>
        </w:rPr>
        <w:t>Daimler,</w:t>
      </w:r>
      <w:r w:rsidR="00BD2BEC" w:rsidRPr="00C34741">
        <w:rPr>
          <w:rFonts w:ascii="Calibri" w:hAnsi="Calibri" w:cs="Calibri"/>
          <w:b/>
          <w:bCs/>
          <w:color w:val="000000"/>
          <w:sz w:val="22"/>
          <w:szCs w:val="22"/>
          <w:lang w:val="pt-BR"/>
        </w:rPr>
        <w:t>TATA Motors, NISSAN -Japan, ATT, T-Mobile.</w:t>
      </w:r>
    </w:p>
    <w:p w14:paraId="47835559" w14:textId="77777777" w:rsidR="00B53D63" w:rsidRPr="00B53D63" w:rsidRDefault="00B53D63" w:rsidP="00BD2BEC">
      <w:pPr>
        <w:rPr>
          <w:rFonts w:ascii="Calibri" w:hAnsi="Calibri" w:cs="Calibri"/>
          <w:b/>
          <w:bCs/>
          <w:color w:val="000000"/>
          <w:sz w:val="16"/>
          <w:szCs w:val="16"/>
          <w:lang w:val="pt-BR"/>
        </w:rPr>
      </w:pPr>
    </w:p>
    <w:p w14:paraId="146E1AC4" w14:textId="77777777" w:rsidR="006B0310" w:rsidRPr="00C34741" w:rsidRDefault="00BD2BEC" w:rsidP="00F55F00">
      <w:pPr>
        <w:jc w:val="both"/>
        <w:rPr>
          <w:rFonts w:ascii="Calibri" w:hAnsi="Calibri" w:cs="Calibri"/>
          <w:color w:val="000000"/>
          <w:sz w:val="22"/>
          <w:szCs w:val="22"/>
        </w:rPr>
      </w:pPr>
      <w:r w:rsidRPr="00C34741">
        <w:rPr>
          <w:rFonts w:ascii="Calibri" w:hAnsi="Calibri" w:cs="Calibri"/>
          <w:sz w:val="22"/>
          <w:szCs w:val="22"/>
        </w:rPr>
        <w:t>The HARMAN Ignite Service Delivery Platform (SDP) is a comprehensive cloud solution enabling OEMs, dealers, fleet management companies, and Mobile Network Operators (MNOs) to deploy and manage cloud services and apps that cater to the convenience, information, and entertainment needs of customers worldwide. The platform provides connectivity, device management, application enablement, analytics, cybersecurity, and managed services through a SaaS model, with integration of the HARMAN Ignite Client Device SDK and Client SDK library for seamless data and event messaging. It supports out-of-the-box automotive services like CAN management, and its core infrastructure is reliable, scalable, and secure, designed to manage a large scale of devices and vehicles efficiently. The platform offers key capabilities such as user management, device/vehicle management, data collection and processing, analytics, and subscription management. Additionally, it supports automotive services like vehicle health management, vehicle tracking, driver tracking, premium, auxiliary, and extended services, enhancing the connected vehicle experience and enabling innovative solutions for the automotive industry.</w:t>
      </w:r>
    </w:p>
    <w:p w14:paraId="5F05861A" w14:textId="77777777" w:rsidR="008401B8" w:rsidRPr="00C34741" w:rsidRDefault="008401B8" w:rsidP="008401B8">
      <w:pPr>
        <w:autoSpaceDE w:val="0"/>
        <w:autoSpaceDN w:val="0"/>
        <w:adjustRightInd w:val="0"/>
        <w:jc w:val="both"/>
        <w:rPr>
          <w:rFonts w:ascii="Calibri" w:eastAsia="Batang" w:hAnsi="Calibri" w:cs="Calibri"/>
          <w:b/>
          <w:sz w:val="22"/>
          <w:szCs w:val="22"/>
        </w:rPr>
      </w:pPr>
      <w:r w:rsidRPr="00C34741">
        <w:rPr>
          <w:rFonts w:ascii="Calibri" w:eastAsia="Batang" w:hAnsi="Calibri" w:cs="Calibri"/>
          <w:b/>
          <w:sz w:val="22"/>
          <w:szCs w:val="22"/>
        </w:rPr>
        <w:t xml:space="preserve">Responsibilities: </w:t>
      </w:r>
    </w:p>
    <w:p w14:paraId="71F6766C" w14:textId="77777777" w:rsidR="00171B8E" w:rsidRPr="00C34741" w:rsidRDefault="00171B8E" w:rsidP="00C34741">
      <w:pPr>
        <w:numPr>
          <w:ilvl w:val="0"/>
          <w:numId w:val="1"/>
        </w:numPr>
        <w:tabs>
          <w:tab w:val="num" w:pos="720"/>
        </w:tabs>
        <w:jc w:val="both"/>
        <w:rPr>
          <w:rFonts w:ascii="Calibri" w:hAnsi="Calibri" w:cs="Calibri"/>
          <w:bCs/>
          <w:sz w:val="22"/>
          <w:szCs w:val="22"/>
        </w:rPr>
      </w:pPr>
      <w:r w:rsidRPr="00C34741">
        <w:rPr>
          <w:rFonts w:ascii="Calibri" w:hAnsi="Calibri" w:cs="Calibri"/>
          <w:bCs/>
          <w:sz w:val="22"/>
          <w:szCs w:val="22"/>
        </w:rPr>
        <w:t>Led end-to-end infrastructure support for cloud-based AWS environments, ensuring high availability, scalability, and security.</w:t>
      </w:r>
    </w:p>
    <w:p w14:paraId="172A0B6B" w14:textId="77777777" w:rsidR="00171B8E" w:rsidRPr="00C34741" w:rsidRDefault="00171B8E" w:rsidP="00C34741">
      <w:pPr>
        <w:numPr>
          <w:ilvl w:val="0"/>
          <w:numId w:val="1"/>
        </w:numPr>
        <w:tabs>
          <w:tab w:val="num" w:pos="720"/>
        </w:tabs>
        <w:jc w:val="both"/>
        <w:rPr>
          <w:rFonts w:ascii="Calibri" w:hAnsi="Calibri" w:cs="Calibri"/>
          <w:bCs/>
          <w:sz w:val="22"/>
          <w:szCs w:val="22"/>
        </w:rPr>
      </w:pPr>
      <w:r w:rsidRPr="00C34741">
        <w:rPr>
          <w:rFonts w:ascii="Calibri" w:hAnsi="Calibri" w:cs="Calibri"/>
          <w:bCs/>
          <w:sz w:val="22"/>
          <w:szCs w:val="22"/>
        </w:rPr>
        <w:t>Managed Incident Management, ensuring timely resolution of P1/P2 issues, root cause analysis, and corrective actions.</w:t>
      </w:r>
    </w:p>
    <w:p w14:paraId="4304B6DA" w14:textId="77777777" w:rsidR="00171B8E" w:rsidRPr="00C34741" w:rsidRDefault="00171B8E" w:rsidP="00C34741">
      <w:pPr>
        <w:numPr>
          <w:ilvl w:val="0"/>
          <w:numId w:val="1"/>
        </w:numPr>
        <w:tabs>
          <w:tab w:val="num" w:pos="720"/>
        </w:tabs>
        <w:jc w:val="both"/>
        <w:rPr>
          <w:rFonts w:ascii="Calibri" w:hAnsi="Calibri" w:cs="Calibri"/>
          <w:bCs/>
          <w:sz w:val="22"/>
          <w:szCs w:val="22"/>
        </w:rPr>
      </w:pPr>
      <w:r w:rsidRPr="00C34741">
        <w:rPr>
          <w:rFonts w:ascii="Calibri" w:hAnsi="Calibri" w:cs="Calibri"/>
          <w:bCs/>
          <w:sz w:val="22"/>
          <w:szCs w:val="22"/>
        </w:rPr>
        <w:t>Spearheaded Problem Management, reducing recurring issues through detailed problem investigation and permanent fixes.</w:t>
      </w:r>
    </w:p>
    <w:p w14:paraId="26E79EC4" w14:textId="77777777" w:rsidR="00171B8E" w:rsidRPr="00C34741" w:rsidRDefault="00171B8E" w:rsidP="00C34741">
      <w:pPr>
        <w:numPr>
          <w:ilvl w:val="0"/>
          <w:numId w:val="1"/>
        </w:numPr>
        <w:tabs>
          <w:tab w:val="num" w:pos="720"/>
        </w:tabs>
        <w:jc w:val="both"/>
        <w:rPr>
          <w:rFonts w:ascii="Calibri" w:hAnsi="Calibri" w:cs="Calibri"/>
          <w:bCs/>
          <w:sz w:val="22"/>
          <w:szCs w:val="22"/>
        </w:rPr>
      </w:pPr>
      <w:r w:rsidRPr="00C34741">
        <w:rPr>
          <w:rFonts w:ascii="Calibri" w:hAnsi="Calibri" w:cs="Calibri"/>
          <w:bCs/>
          <w:sz w:val="22"/>
          <w:szCs w:val="22"/>
        </w:rPr>
        <w:t>Led Change Management, overseeing release planning, impact analysis, and approval workflows to minimize disruptions.</w:t>
      </w:r>
    </w:p>
    <w:p w14:paraId="1EC28951" w14:textId="77777777" w:rsidR="00171B8E" w:rsidRPr="00C34741" w:rsidRDefault="00171B8E" w:rsidP="00C34741">
      <w:pPr>
        <w:numPr>
          <w:ilvl w:val="0"/>
          <w:numId w:val="1"/>
        </w:numPr>
        <w:tabs>
          <w:tab w:val="num" w:pos="720"/>
        </w:tabs>
        <w:jc w:val="both"/>
        <w:rPr>
          <w:rFonts w:ascii="Calibri" w:hAnsi="Calibri" w:cs="Calibri"/>
          <w:bCs/>
          <w:sz w:val="22"/>
          <w:szCs w:val="22"/>
        </w:rPr>
      </w:pPr>
      <w:r w:rsidRPr="00C34741">
        <w:rPr>
          <w:rFonts w:ascii="Calibri" w:hAnsi="Calibri" w:cs="Calibri"/>
          <w:bCs/>
          <w:sz w:val="22"/>
          <w:szCs w:val="22"/>
        </w:rPr>
        <w:t>Managed Asset Management, ensuring accurate tracking of infrastructure resources, license compliance, and cost optimization.</w:t>
      </w:r>
    </w:p>
    <w:p w14:paraId="281AA02D" w14:textId="77777777" w:rsidR="00171B8E" w:rsidRPr="00C34741" w:rsidRDefault="00171B8E" w:rsidP="00C34741">
      <w:pPr>
        <w:numPr>
          <w:ilvl w:val="0"/>
          <w:numId w:val="1"/>
        </w:numPr>
        <w:tabs>
          <w:tab w:val="num" w:pos="720"/>
        </w:tabs>
        <w:jc w:val="both"/>
        <w:rPr>
          <w:rFonts w:ascii="Calibri" w:hAnsi="Calibri" w:cs="Calibri"/>
          <w:bCs/>
          <w:sz w:val="22"/>
          <w:szCs w:val="22"/>
        </w:rPr>
      </w:pPr>
      <w:r w:rsidRPr="00C34741">
        <w:rPr>
          <w:rFonts w:ascii="Calibri" w:hAnsi="Calibri" w:cs="Calibri"/>
          <w:bCs/>
          <w:sz w:val="22"/>
          <w:szCs w:val="22"/>
        </w:rPr>
        <w:t>Enforced Identity &amp; Access Management (IAM) best practices, ensuring secure access controls and compliance with industry regulations.</w:t>
      </w:r>
    </w:p>
    <w:p w14:paraId="207F9738" w14:textId="77777777" w:rsidR="00171B8E" w:rsidRPr="00C34741" w:rsidRDefault="00171B8E" w:rsidP="00C34741">
      <w:pPr>
        <w:numPr>
          <w:ilvl w:val="0"/>
          <w:numId w:val="1"/>
        </w:numPr>
        <w:tabs>
          <w:tab w:val="num" w:pos="720"/>
        </w:tabs>
        <w:jc w:val="both"/>
        <w:rPr>
          <w:rFonts w:ascii="Calibri" w:hAnsi="Calibri" w:cs="Calibri"/>
          <w:bCs/>
          <w:sz w:val="22"/>
          <w:szCs w:val="22"/>
        </w:rPr>
      </w:pPr>
      <w:r w:rsidRPr="00C34741">
        <w:rPr>
          <w:rFonts w:ascii="Calibri" w:hAnsi="Calibri" w:cs="Calibri"/>
          <w:bCs/>
          <w:sz w:val="22"/>
          <w:szCs w:val="22"/>
        </w:rPr>
        <w:t>Developed and implemented risk mitigation strategies to enhance platform resilience and security.</w:t>
      </w:r>
    </w:p>
    <w:p w14:paraId="59D91403" w14:textId="77777777" w:rsidR="00171B8E" w:rsidRPr="00C34741" w:rsidRDefault="00171B8E" w:rsidP="00C34741">
      <w:pPr>
        <w:numPr>
          <w:ilvl w:val="0"/>
          <w:numId w:val="1"/>
        </w:numPr>
        <w:tabs>
          <w:tab w:val="num" w:pos="720"/>
        </w:tabs>
        <w:jc w:val="both"/>
        <w:rPr>
          <w:rFonts w:ascii="Calibri" w:hAnsi="Calibri" w:cs="Calibri"/>
          <w:bCs/>
          <w:sz w:val="22"/>
          <w:szCs w:val="22"/>
        </w:rPr>
      </w:pPr>
      <w:r w:rsidRPr="00C34741">
        <w:rPr>
          <w:rFonts w:ascii="Calibri" w:hAnsi="Calibri" w:cs="Calibri"/>
          <w:bCs/>
          <w:sz w:val="22"/>
          <w:szCs w:val="22"/>
        </w:rPr>
        <w:t>Oversaw data management policies, ensuring data integrity, compliance with GDPR, and secure storage/processing of sensitive data.</w:t>
      </w:r>
    </w:p>
    <w:p w14:paraId="77E19AAB" w14:textId="77777777" w:rsidR="00171B8E" w:rsidRPr="00C34741" w:rsidRDefault="00171B8E" w:rsidP="00C34741">
      <w:pPr>
        <w:numPr>
          <w:ilvl w:val="0"/>
          <w:numId w:val="1"/>
        </w:numPr>
        <w:tabs>
          <w:tab w:val="num" w:pos="720"/>
        </w:tabs>
        <w:jc w:val="both"/>
        <w:rPr>
          <w:rFonts w:ascii="Calibri" w:hAnsi="Calibri" w:cs="Calibri"/>
          <w:bCs/>
          <w:sz w:val="22"/>
          <w:szCs w:val="22"/>
        </w:rPr>
      </w:pPr>
      <w:r w:rsidRPr="00C34741">
        <w:rPr>
          <w:rFonts w:ascii="Calibri" w:hAnsi="Calibri" w:cs="Calibri"/>
          <w:bCs/>
          <w:sz w:val="22"/>
          <w:szCs w:val="22"/>
        </w:rPr>
        <w:t>Collaborated with security teams to ensure cybersecurity compliance, including penetration testing and vulnerability management.</w:t>
      </w:r>
    </w:p>
    <w:p w14:paraId="24F77B53" w14:textId="77777777" w:rsidR="00171B8E" w:rsidRPr="00C34741" w:rsidRDefault="00171B8E" w:rsidP="00C34741">
      <w:pPr>
        <w:numPr>
          <w:ilvl w:val="0"/>
          <w:numId w:val="1"/>
        </w:numPr>
        <w:tabs>
          <w:tab w:val="num" w:pos="720"/>
        </w:tabs>
        <w:jc w:val="both"/>
        <w:rPr>
          <w:rFonts w:ascii="Calibri" w:hAnsi="Calibri" w:cs="Calibri"/>
          <w:bCs/>
          <w:sz w:val="22"/>
          <w:szCs w:val="22"/>
        </w:rPr>
      </w:pPr>
      <w:r w:rsidRPr="00C34741">
        <w:rPr>
          <w:rFonts w:ascii="Calibri" w:hAnsi="Calibri" w:cs="Calibri"/>
          <w:bCs/>
          <w:sz w:val="22"/>
          <w:szCs w:val="22"/>
        </w:rPr>
        <w:t>Led 24/7 production support operations, ensuring SLAs and uptime commitments were met for global automotive clients.</w:t>
      </w:r>
    </w:p>
    <w:p w14:paraId="4542D387" w14:textId="77777777" w:rsidR="00171B8E" w:rsidRPr="00C34741" w:rsidRDefault="00171B8E" w:rsidP="00C34741">
      <w:pPr>
        <w:numPr>
          <w:ilvl w:val="0"/>
          <w:numId w:val="1"/>
        </w:numPr>
        <w:tabs>
          <w:tab w:val="num" w:pos="720"/>
        </w:tabs>
        <w:jc w:val="both"/>
        <w:rPr>
          <w:rFonts w:ascii="Calibri" w:hAnsi="Calibri" w:cs="Calibri"/>
          <w:bCs/>
          <w:sz w:val="22"/>
          <w:szCs w:val="22"/>
        </w:rPr>
      </w:pPr>
      <w:r w:rsidRPr="00C34741">
        <w:rPr>
          <w:rFonts w:ascii="Calibri" w:hAnsi="Calibri" w:cs="Calibri"/>
          <w:bCs/>
          <w:sz w:val="22"/>
          <w:szCs w:val="22"/>
        </w:rPr>
        <w:t>Established monitoring &amp; alerting frameworks using Splunk, CloudWatch, and Grafana for proactive incident detection.</w:t>
      </w:r>
    </w:p>
    <w:p w14:paraId="2FB9BA9C" w14:textId="77777777" w:rsidR="00171B8E" w:rsidRPr="00C34741" w:rsidRDefault="00171B8E" w:rsidP="00C34741">
      <w:pPr>
        <w:numPr>
          <w:ilvl w:val="0"/>
          <w:numId w:val="1"/>
        </w:numPr>
        <w:tabs>
          <w:tab w:val="num" w:pos="720"/>
        </w:tabs>
        <w:jc w:val="both"/>
        <w:rPr>
          <w:rFonts w:ascii="Calibri" w:hAnsi="Calibri" w:cs="Calibri"/>
          <w:bCs/>
          <w:sz w:val="22"/>
          <w:szCs w:val="22"/>
        </w:rPr>
      </w:pPr>
      <w:r w:rsidRPr="00C34741">
        <w:rPr>
          <w:rFonts w:ascii="Calibri" w:hAnsi="Calibri" w:cs="Calibri"/>
          <w:bCs/>
          <w:sz w:val="22"/>
          <w:szCs w:val="22"/>
        </w:rPr>
        <w:t>Coordinated with DevOps &amp; SRE teams to optimize cloud performance, implement CI/CD automation, and streamline deployments.</w:t>
      </w:r>
    </w:p>
    <w:p w14:paraId="0338C0FA" w14:textId="77777777" w:rsidR="00171B8E" w:rsidRPr="00C34741" w:rsidRDefault="00171B8E" w:rsidP="00C34741">
      <w:pPr>
        <w:numPr>
          <w:ilvl w:val="0"/>
          <w:numId w:val="1"/>
        </w:numPr>
        <w:tabs>
          <w:tab w:val="num" w:pos="720"/>
        </w:tabs>
        <w:jc w:val="both"/>
        <w:rPr>
          <w:rFonts w:ascii="Calibri" w:hAnsi="Calibri" w:cs="Calibri"/>
          <w:bCs/>
          <w:sz w:val="22"/>
          <w:szCs w:val="22"/>
        </w:rPr>
      </w:pPr>
      <w:r w:rsidRPr="00C34741">
        <w:rPr>
          <w:rFonts w:ascii="Calibri" w:hAnsi="Calibri" w:cs="Calibri"/>
          <w:bCs/>
          <w:sz w:val="22"/>
          <w:szCs w:val="22"/>
        </w:rPr>
        <w:t>Conducted performance tuning and capacity planning to ensure the platform could handle high loads and growing customer demands.</w:t>
      </w:r>
    </w:p>
    <w:p w14:paraId="334FE32E" w14:textId="77777777" w:rsidR="00171B8E" w:rsidRPr="00C34741" w:rsidRDefault="00171B8E" w:rsidP="00C34741">
      <w:pPr>
        <w:numPr>
          <w:ilvl w:val="0"/>
          <w:numId w:val="1"/>
        </w:numPr>
        <w:jc w:val="both"/>
        <w:rPr>
          <w:rFonts w:ascii="Calibri" w:hAnsi="Calibri" w:cs="Calibri"/>
          <w:bCs/>
          <w:sz w:val="22"/>
          <w:szCs w:val="22"/>
        </w:rPr>
      </w:pPr>
      <w:r w:rsidRPr="00C34741">
        <w:rPr>
          <w:rFonts w:ascii="Calibri" w:hAnsi="Calibri" w:cs="Calibri"/>
          <w:bCs/>
          <w:sz w:val="22"/>
          <w:szCs w:val="22"/>
        </w:rPr>
        <w:t>4. Agile &amp; Scrum Leadership:</w:t>
      </w:r>
    </w:p>
    <w:p w14:paraId="1ACB2392" w14:textId="77777777" w:rsidR="00171B8E" w:rsidRPr="00C34741" w:rsidRDefault="00171B8E" w:rsidP="00C34741">
      <w:pPr>
        <w:numPr>
          <w:ilvl w:val="0"/>
          <w:numId w:val="1"/>
        </w:numPr>
        <w:tabs>
          <w:tab w:val="num" w:pos="720"/>
        </w:tabs>
        <w:jc w:val="both"/>
        <w:rPr>
          <w:rFonts w:ascii="Calibri" w:hAnsi="Calibri" w:cs="Calibri"/>
          <w:bCs/>
          <w:sz w:val="22"/>
          <w:szCs w:val="22"/>
        </w:rPr>
      </w:pPr>
      <w:r w:rsidRPr="00C34741">
        <w:rPr>
          <w:rFonts w:ascii="Calibri" w:hAnsi="Calibri" w:cs="Calibri"/>
          <w:bCs/>
          <w:sz w:val="22"/>
          <w:szCs w:val="22"/>
        </w:rPr>
        <w:t>Served as Scrum Master, driving Agile best practices, sprint planning, and backlog prioritization for cross-functional teams.</w:t>
      </w:r>
    </w:p>
    <w:p w14:paraId="7E2069EF" w14:textId="77777777" w:rsidR="00171B8E" w:rsidRPr="00C34741" w:rsidRDefault="00171B8E" w:rsidP="00C34741">
      <w:pPr>
        <w:numPr>
          <w:ilvl w:val="0"/>
          <w:numId w:val="1"/>
        </w:numPr>
        <w:tabs>
          <w:tab w:val="num" w:pos="720"/>
        </w:tabs>
        <w:jc w:val="both"/>
        <w:rPr>
          <w:rFonts w:ascii="Calibri" w:hAnsi="Calibri" w:cs="Calibri"/>
          <w:bCs/>
          <w:sz w:val="22"/>
          <w:szCs w:val="22"/>
        </w:rPr>
      </w:pPr>
      <w:r w:rsidRPr="00C34741">
        <w:rPr>
          <w:rFonts w:ascii="Calibri" w:hAnsi="Calibri" w:cs="Calibri"/>
          <w:bCs/>
          <w:sz w:val="22"/>
          <w:szCs w:val="22"/>
        </w:rPr>
        <w:t>Facilitated daily stand-ups, sprint reviews, and retrospectives, ensuring alignment across development, operations, and QA teams.</w:t>
      </w:r>
    </w:p>
    <w:p w14:paraId="3C8CE41F" w14:textId="77777777" w:rsidR="00171B8E" w:rsidRPr="00C34741" w:rsidRDefault="00171B8E" w:rsidP="00C34741">
      <w:pPr>
        <w:numPr>
          <w:ilvl w:val="0"/>
          <w:numId w:val="1"/>
        </w:numPr>
        <w:tabs>
          <w:tab w:val="num" w:pos="720"/>
        </w:tabs>
        <w:jc w:val="both"/>
        <w:rPr>
          <w:rFonts w:ascii="Calibri" w:hAnsi="Calibri" w:cs="Calibri"/>
          <w:bCs/>
          <w:sz w:val="22"/>
          <w:szCs w:val="22"/>
        </w:rPr>
      </w:pPr>
      <w:r w:rsidRPr="00C34741">
        <w:rPr>
          <w:rFonts w:ascii="Calibri" w:hAnsi="Calibri" w:cs="Calibri"/>
          <w:bCs/>
          <w:sz w:val="22"/>
          <w:szCs w:val="22"/>
        </w:rPr>
        <w:t>Fostered a culture of continuous improvement, driving automation initiatives to enhance operational efficiency.</w:t>
      </w:r>
    </w:p>
    <w:p w14:paraId="04183B21" w14:textId="77777777" w:rsidR="00171B8E" w:rsidRPr="00C34741" w:rsidRDefault="00171B8E" w:rsidP="00C34741">
      <w:pPr>
        <w:numPr>
          <w:ilvl w:val="0"/>
          <w:numId w:val="1"/>
        </w:numPr>
        <w:tabs>
          <w:tab w:val="num" w:pos="720"/>
        </w:tabs>
        <w:jc w:val="both"/>
        <w:rPr>
          <w:rFonts w:ascii="Calibri" w:hAnsi="Calibri" w:cs="Calibri"/>
          <w:bCs/>
          <w:sz w:val="22"/>
          <w:szCs w:val="22"/>
        </w:rPr>
      </w:pPr>
      <w:r w:rsidRPr="00C34741">
        <w:rPr>
          <w:rFonts w:ascii="Calibri" w:hAnsi="Calibri" w:cs="Calibri"/>
          <w:bCs/>
          <w:sz w:val="22"/>
          <w:szCs w:val="22"/>
        </w:rPr>
        <w:lastRenderedPageBreak/>
        <w:t>Reduced incident resolution time by 40% through proactive monitoring and automated remediation workflows.</w:t>
      </w:r>
    </w:p>
    <w:p w14:paraId="30A10781" w14:textId="77777777" w:rsidR="00171B8E" w:rsidRPr="00C34741" w:rsidRDefault="00171B8E" w:rsidP="00C34741">
      <w:pPr>
        <w:numPr>
          <w:ilvl w:val="0"/>
          <w:numId w:val="1"/>
        </w:numPr>
        <w:tabs>
          <w:tab w:val="num" w:pos="720"/>
        </w:tabs>
        <w:jc w:val="both"/>
        <w:rPr>
          <w:rFonts w:ascii="Calibri" w:hAnsi="Calibri" w:cs="Calibri"/>
          <w:bCs/>
          <w:sz w:val="22"/>
          <w:szCs w:val="22"/>
        </w:rPr>
      </w:pPr>
      <w:r w:rsidRPr="00C34741">
        <w:rPr>
          <w:rFonts w:ascii="Calibri" w:hAnsi="Calibri" w:cs="Calibri"/>
          <w:bCs/>
          <w:sz w:val="22"/>
          <w:szCs w:val="22"/>
        </w:rPr>
        <w:t>Optimized cloud infrastructure costs by 30% through resource right-sizing and cost management strategies.</w:t>
      </w:r>
    </w:p>
    <w:p w14:paraId="2CA9A147" w14:textId="77777777" w:rsidR="00171B8E" w:rsidRPr="00C34741" w:rsidRDefault="00171B8E" w:rsidP="00C34741">
      <w:pPr>
        <w:numPr>
          <w:ilvl w:val="0"/>
          <w:numId w:val="1"/>
        </w:numPr>
        <w:tabs>
          <w:tab w:val="num" w:pos="720"/>
        </w:tabs>
        <w:jc w:val="both"/>
        <w:rPr>
          <w:rFonts w:ascii="Calibri" w:hAnsi="Calibri" w:cs="Calibri"/>
          <w:bCs/>
          <w:sz w:val="22"/>
          <w:szCs w:val="22"/>
        </w:rPr>
      </w:pPr>
      <w:r w:rsidRPr="00C34741">
        <w:rPr>
          <w:rFonts w:ascii="Calibri" w:hAnsi="Calibri" w:cs="Calibri"/>
          <w:bCs/>
          <w:sz w:val="22"/>
          <w:szCs w:val="22"/>
        </w:rPr>
        <w:t>Achieved 99.99% uptime for the HARMAN Ignite SDP platform, ensuring uninterrupted services for automotive clients.</w:t>
      </w:r>
    </w:p>
    <w:p w14:paraId="029CEA3A" w14:textId="77777777" w:rsidR="00171B8E" w:rsidRPr="00C34741" w:rsidRDefault="00171B8E" w:rsidP="00C34741">
      <w:pPr>
        <w:numPr>
          <w:ilvl w:val="0"/>
          <w:numId w:val="1"/>
        </w:numPr>
        <w:tabs>
          <w:tab w:val="num" w:pos="720"/>
        </w:tabs>
        <w:jc w:val="both"/>
        <w:rPr>
          <w:rFonts w:ascii="Calibri" w:hAnsi="Calibri" w:cs="Calibri"/>
          <w:bCs/>
          <w:sz w:val="22"/>
          <w:szCs w:val="22"/>
        </w:rPr>
      </w:pPr>
      <w:r w:rsidRPr="00C34741">
        <w:rPr>
          <w:rFonts w:ascii="Calibri" w:hAnsi="Calibri" w:cs="Calibri"/>
          <w:bCs/>
          <w:sz w:val="22"/>
          <w:szCs w:val="22"/>
        </w:rPr>
        <w:t>Enhanced security compliance, successfully passing multiple audits (ISO 27001, GDPR, PCI DSS)</w:t>
      </w:r>
      <w:r w:rsidR="00F87739" w:rsidRPr="00C34741">
        <w:rPr>
          <w:rFonts w:ascii="Calibri" w:hAnsi="Calibri" w:cs="Calibri"/>
          <w:bCs/>
          <w:sz w:val="22"/>
          <w:szCs w:val="22"/>
        </w:rPr>
        <w:t>.</w:t>
      </w:r>
    </w:p>
    <w:p w14:paraId="58D266D8" w14:textId="77777777" w:rsidR="00C35C33" w:rsidRPr="00C34741" w:rsidRDefault="00171B8E" w:rsidP="00C34741">
      <w:pPr>
        <w:numPr>
          <w:ilvl w:val="0"/>
          <w:numId w:val="1"/>
        </w:numPr>
        <w:tabs>
          <w:tab w:val="num" w:pos="720"/>
        </w:tabs>
        <w:jc w:val="both"/>
        <w:rPr>
          <w:rFonts w:ascii="Calibri" w:hAnsi="Calibri" w:cs="Calibri"/>
          <w:bCs/>
          <w:sz w:val="22"/>
          <w:szCs w:val="22"/>
        </w:rPr>
      </w:pPr>
      <w:r w:rsidRPr="00C34741">
        <w:rPr>
          <w:rFonts w:ascii="Calibri" w:hAnsi="Calibri" w:cs="Calibri"/>
          <w:bCs/>
          <w:sz w:val="22"/>
          <w:szCs w:val="22"/>
        </w:rPr>
        <w:t>Streamlined management processes, reducing deployment failures and improving release velocity by 25%.</w:t>
      </w:r>
    </w:p>
    <w:p w14:paraId="1AC05A05" w14:textId="77777777" w:rsidR="00F87739" w:rsidRPr="00C34741" w:rsidRDefault="00F87739" w:rsidP="00F87739">
      <w:pPr>
        <w:ind w:left="720"/>
        <w:jc w:val="both"/>
        <w:rPr>
          <w:rFonts w:ascii="Calibri" w:hAnsi="Calibri" w:cs="Calibri"/>
          <w:bCs/>
          <w:sz w:val="22"/>
          <w:szCs w:val="22"/>
        </w:rPr>
      </w:pPr>
    </w:p>
    <w:p w14:paraId="604A2B5C" w14:textId="77777777" w:rsidR="004C5EE3" w:rsidRPr="00C34741" w:rsidRDefault="004C5EE3" w:rsidP="004C5EE3">
      <w:pPr>
        <w:rPr>
          <w:rFonts w:ascii="Calibri" w:hAnsi="Calibri" w:cs="Calibri"/>
          <w:b/>
          <w:sz w:val="22"/>
          <w:szCs w:val="22"/>
        </w:rPr>
      </w:pPr>
      <w:r w:rsidRPr="00C34741">
        <w:rPr>
          <w:rFonts w:ascii="Calibri" w:hAnsi="Calibri" w:cs="Calibri"/>
          <w:b/>
          <w:sz w:val="22"/>
          <w:szCs w:val="22"/>
        </w:rPr>
        <w:t>Harman Connected Services</w:t>
      </w:r>
      <w:r w:rsidR="00173ADA" w:rsidRPr="00C34741">
        <w:rPr>
          <w:rFonts w:ascii="Calibri" w:hAnsi="Calibri" w:cs="Calibri"/>
          <w:b/>
          <w:sz w:val="22"/>
          <w:szCs w:val="22"/>
        </w:rPr>
        <w:t xml:space="preserve">, </w:t>
      </w:r>
      <w:r w:rsidR="00076D84" w:rsidRPr="00C34741">
        <w:rPr>
          <w:rFonts w:ascii="Calibri" w:hAnsi="Calibri" w:cs="Calibri"/>
          <w:b/>
          <w:sz w:val="22"/>
          <w:szCs w:val="22"/>
        </w:rPr>
        <w:t xml:space="preserve">Bangalore and </w:t>
      </w:r>
      <w:r w:rsidR="00552D75" w:rsidRPr="00C34741">
        <w:rPr>
          <w:rFonts w:ascii="Calibri" w:hAnsi="Calibri" w:cs="Calibri"/>
          <w:b/>
          <w:sz w:val="22"/>
          <w:szCs w:val="22"/>
        </w:rPr>
        <w:t xml:space="preserve">Novi, </w:t>
      </w:r>
      <w:r w:rsidR="00173ADA" w:rsidRPr="00C34741">
        <w:rPr>
          <w:rFonts w:ascii="Calibri" w:hAnsi="Calibri" w:cs="Calibri"/>
          <w:b/>
          <w:sz w:val="22"/>
          <w:szCs w:val="22"/>
        </w:rPr>
        <w:t>USA</w:t>
      </w:r>
      <w:r w:rsidR="00076D84" w:rsidRPr="00C34741">
        <w:rPr>
          <w:rFonts w:ascii="Calibri" w:hAnsi="Calibri" w:cs="Calibri"/>
          <w:b/>
          <w:sz w:val="22"/>
          <w:szCs w:val="22"/>
        </w:rPr>
        <w:t>.</w:t>
      </w:r>
      <w:r w:rsidR="00173ADA" w:rsidRPr="00C34741">
        <w:rPr>
          <w:rFonts w:ascii="Calibri" w:hAnsi="Calibri" w:cs="Calibri"/>
          <w:b/>
          <w:bCs/>
          <w:color w:val="000000"/>
          <w:sz w:val="22"/>
          <w:szCs w:val="22"/>
        </w:rPr>
        <w:tab/>
      </w:r>
      <w:r w:rsidR="00173ADA" w:rsidRPr="00C34741">
        <w:rPr>
          <w:rFonts w:ascii="Calibri" w:hAnsi="Calibri" w:cs="Calibri"/>
          <w:b/>
          <w:bCs/>
          <w:color w:val="000000"/>
          <w:sz w:val="22"/>
          <w:szCs w:val="22"/>
        </w:rPr>
        <w:tab/>
      </w:r>
      <w:r w:rsidR="00173ADA" w:rsidRPr="00C34741">
        <w:rPr>
          <w:rFonts w:ascii="Calibri" w:hAnsi="Calibri" w:cs="Calibri"/>
          <w:b/>
          <w:bCs/>
          <w:color w:val="000000"/>
          <w:sz w:val="22"/>
          <w:szCs w:val="22"/>
        </w:rPr>
        <w:tab/>
      </w:r>
      <w:r w:rsidRPr="00C34741">
        <w:rPr>
          <w:rFonts w:ascii="Calibri" w:hAnsi="Calibri" w:cs="Calibri"/>
          <w:b/>
          <w:bCs/>
          <w:color w:val="000000"/>
          <w:sz w:val="22"/>
          <w:szCs w:val="22"/>
        </w:rPr>
        <w:t xml:space="preserve">                        </w:t>
      </w:r>
      <w:r w:rsidR="0013786C">
        <w:rPr>
          <w:rFonts w:ascii="Calibri" w:hAnsi="Calibri" w:cs="Calibri"/>
          <w:b/>
          <w:bCs/>
          <w:color w:val="000000"/>
          <w:sz w:val="22"/>
          <w:szCs w:val="22"/>
        </w:rPr>
        <w:t xml:space="preserve">                    </w:t>
      </w:r>
      <w:r w:rsidRPr="00C34741">
        <w:rPr>
          <w:rFonts w:ascii="Calibri" w:hAnsi="Calibri" w:cs="Calibri"/>
          <w:b/>
          <w:sz w:val="22"/>
          <w:szCs w:val="22"/>
        </w:rPr>
        <w:t>May 2016 – May 2019.</w:t>
      </w:r>
    </w:p>
    <w:p w14:paraId="186E5572" w14:textId="77777777" w:rsidR="004C5EE3" w:rsidRPr="00C34741" w:rsidRDefault="00B62CD4" w:rsidP="004C5EE3">
      <w:pPr>
        <w:jc w:val="both"/>
        <w:rPr>
          <w:rFonts w:ascii="Calibri" w:hAnsi="Calibri" w:cs="Calibri"/>
          <w:b/>
          <w:sz w:val="22"/>
          <w:szCs w:val="22"/>
        </w:rPr>
      </w:pPr>
      <w:r w:rsidRPr="00C34741">
        <w:rPr>
          <w:rFonts w:ascii="Calibri" w:hAnsi="Calibri" w:cs="Calibri"/>
          <w:b/>
          <w:bCs/>
          <w:color w:val="000000"/>
          <w:sz w:val="22"/>
          <w:szCs w:val="22"/>
          <w:lang w:val="en-GB"/>
        </w:rPr>
        <w:t>Designation</w:t>
      </w:r>
      <w:r w:rsidR="00171B8E" w:rsidRPr="00C34741">
        <w:rPr>
          <w:rFonts w:ascii="Calibri" w:hAnsi="Calibri" w:cs="Calibri"/>
          <w:b/>
          <w:sz w:val="22"/>
          <w:szCs w:val="22"/>
        </w:rPr>
        <w:t>: QA</w:t>
      </w:r>
      <w:r w:rsidR="00933610" w:rsidRPr="00C34741">
        <w:rPr>
          <w:rFonts w:ascii="Calibri" w:hAnsi="Calibri" w:cs="Calibri"/>
          <w:b/>
          <w:sz w:val="22"/>
          <w:szCs w:val="22"/>
        </w:rPr>
        <w:t xml:space="preserve"> </w:t>
      </w:r>
      <w:r w:rsidR="004C5EE3" w:rsidRPr="00C34741">
        <w:rPr>
          <w:rFonts w:ascii="Calibri" w:hAnsi="Calibri" w:cs="Calibri"/>
          <w:b/>
          <w:sz w:val="22"/>
          <w:szCs w:val="22"/>
        </w:rPr>
        <w:t>Manager</w:t>
      </w:r>
    </w:p>
    <w:p w14:paraId="5BD0B4E7" w14:textId="77777777" w:rsidR="00A106EB" w:rsidRPr="00C34741" w:rsidRDefault="00A106EB" w:rsidP="004C5EE3">
      <w:pPr>
        <w:jc w:val="both"/>
        <w:rPr>
          <w:rFonts w:ascii="Calibri" w:hAnsi="Calibri" w:cs="Calibri"/>
          <w:b/>
          <w:sz w:val="22"/>
          <w:szCs w:val="22"/>
        </w:rPr>
      </w:pPr>
      <w:r w:rsidRPr="00C34741">
        <w:rPr>
          <w:rFonts w:ascii="Calibri" w:hAnsi="Calibri" w:cs="Calibri"/>
          <w:b/>
          <w:sz w:val="22"/>
          <w:szCs w:val="22"/>
        </w:rPr>
        <w:t>Project: HARMAN Aftermarket Connected Automotive Platform.</w:t>
      </w:r>
    </w:p>
    <w:p w14:paraId="70B8EE7D" w14:textId="77777777" w:rsidR="00173ADA" w:rsidRPr="00C34741" w:rsidRDefault="00B62CD4" w:rsidP="00F55F00">
      <w:pPr>
        <w:jc w:val="both"/>
        <w:rPr>
          <w:rFonts w:ascii="Calibri" w:hAnsi="Calibri" w:cs="Calibri"/>
          <w:b/>
          <w:sz w:val="22"/>
          <w:szCs w:val="22"/>
        </w:rPr>
      </w:pPr>
      <w:r w:rsidRPr="00C34741">
        <w:rPr>
          <w:rFonts w:ascii="Calibri" w:hAnsi="Calibri" w:cs="Calibri"/>
          <w:b/>
          <w:bCs/>
          <w:color w:val="000000"/>
          <w:sz w:val="22"/>
          <w:szCs w:val="22"/>
        </w:rPr>
        <w:t>Clients’:</w:t>
      </w:r>
      <w:r w:rsidR="007C3635" w:rsidRPr="00C34741">
        <w:rPr>
          <w:rFonts w:ascii="Calibri" w:hAnsi="Calibri" w:cs="Calibri"/>
          <w:b/>
          <w:bCs/>
          <w:color w:val="000000"/>
          <w:sz w:val="22"/>
          <w:szCs w:val="22"/>
        </w:rPr>
        <w:t xml:space="preserve"> (</w:t>
      </w:r>
      <w:r w:rsidR="00076D84" w:rsidRPr="00C34741">
        <w:rPr>
          <w:rFonts w:ascii="Calibri" w:hAnsi="Calibri" w:cs="Calibri"/>
          <w:b/>
          <w:bCs/>
          <w:color w:val="000000"/>
          <w:sz w:val="22"/>
          <w:szCs w:val="22"/>
        </w:rPr>
        <w:t xml:space="preserve">Harman Spark OBD II Dongle) and </w:t>
      </w:r>
      <w:r w:rsidR="00DC31AD" w:rsidRPr="00C34741">
        <w:rPr>
          <w:rFonts w:ascii="Calibri" w:hAnsi="Calibri" w:cs="Calibri"/>
          <w:b/>
          <w:bCs/>
          <w:color w:val="000000"/>
          <w:sz w:val="22"/>
          <w:szCs w:val="22"/>
        </w:rPr>
        <w:t>Sprint</w:t>
      </w:r>
      <w:r w:rsidR="00076D84" w:rsidRPr="00C34741">
        <w:rPr>
          <w:rFonts w:ascii="Calibri" w:hAnsi="Calibri" w:cs="Calibri"/>
          <w:b/>
          <w:bCs/>
          <w:color w:val="000000"/>
          <w:sz w:val="22"/>
          <w:szCs w:val="22"/>
        </w:rPr>
        <w:t xml:space="preserve"> drive OBD II Dongle</w:t>
      </w:r>
      <w:r w:rsidRPr="00C34741">
        <w:rPr>
          <w:rFonts w:ascii="Calibri" w:hAnsi="Calibri" w:cs="Calibri"/>
          <w:b/>
          <w:bCs/>
          <w:color w:val="000000"/>
          <w:sz w:val="22"/>
          <w:szCs w:val="22"/>
        </w:rPr>
        <w:t xml:space="preserve"> and Jio India (Jiomotive)</w:t>
      </w:r>
      <w:r w:rsidR="00076D84" w:rsidRPr="00C34741">
        <w:rPr>
          <w:rFonts w:ascii="Calibri" w:hAnsi="Calibri" w:cs="Calibri"/>
          <w:b/>
          <w:bCs/>
          <w:color w:val="000000"/>
          <w:sz w:val="22"/>
          <w:szCs w:val="22"/>
        </w:rPr>
        <w:t>.</w:t>
      </w:r>
    </w:p>
    <w:p w14:paraId="01A212D2" w14:textId="77777777" w:rsidR="004C5EE3" w:rsidRPr="00C34741" w:rsidRDefault="004C5EE3" w:rsidP="00972E12">
      <w:pPr>
        <w:jc w:val="both"/>
        <w:rPr>
          <w:rFonts w:ascii="Calibri" w:hAnsi="Calibri" w:cs="Calibri"/>
          <w:sz w:val="22"/>
          <w:szCs w:val="22"/>
        </w:rPr>
      </w:pPr>
      <w:r w:rsidRPr="00C34741">
        <w:rPr>
          <w:rFonts w:ascii="Calibri" w:hAnsi="Calibri" w:cs="Calibri"/>
          <w:sz w:val="22"/>
          <w:szCs w:val="22"/>
        </w:rPr>
        <w:t>The HARMAN Aftermarket Connected Automotive Platform, developed in collaboration with 4G telecom vendors AT&amp;T, T-Mobile, and JIO India, upgrades traditional vehicles into smart, connected cars by enhancing safety, vehicle diagnostics, and 4G connectivity. Its key features include impact detection, which monitors collisions and alerts emergency services, vehicle health monitoring for real-time diagnostics, and location-based services such as GPS tracking, geofencing, and trip history. Additionally, the platform offers an in-car Wi-Fi hotspot, enabling seamless connectivity for up to eight devices.</w:t>
      </w:r>
    </w:p>
    <w:p w14:paraId="41B8BADC" w14:textId="77777777" w:rsidR="00561DD9" w:rsidRPr="00C34741" w:rsidRDefault="00561DD9" w:rsidP="00561DD9">
      <w:pPr>
        <w:autoSpaceDE w:val="0"/>
        <w:autoSpaceDN w:val="0"/>
        <w:adjustRightInd w:val="0"/>
        <w:jc w:val="both"/>
        <w:rPr>
          <w:rFonts w:ascii="Calibri" w:eastAsia="Batang" w:hAnsi="Calibri" w:cs="Calibri"/>
          <w:b/>
          <w:sz w:val="22"/>
          <w:szCs w:val="22"/>
        </w:rPr>
      </w:pPr>
      <w:r w:rsidRPr="00C34741">
        <w:rPr>
          <w:rFonts w:ascii="Calibri" w:eastAsia="Batang" w:hAnsi="Calibri" w:cs="Calibri"/>
          <w:b/>
          <w:sz w:val="22"/>
          <w:szCs w:val="22"/>
        </w:rPr>
        <w:t xml:space="preserve">Responsibilities: </w:t>
      </w:r>
    </w:p>
    <w:p w14:paraId="66E56914" w14:textId="77777777" w:rsidR="00171B8E" w:rsidRPr="00C34741" w:rsidRDefault="00171B8E" w:rsidP="00C34741">
      <w:pPr>
        <w:numPr>
          <w:ilvl w:val="0"/>
          <w:numId w:val="5"/>
        </w:numPr>
        <w:jc w:val="both"/>
        <w:rPr>
          <w:rFonts w:ascii="Calibri" w:hAnsi="Calibri" w:cs="Calibri"/>
          <w:bCs/>
          <w:color w:val="000000"/>
          <w:sz w:val="22"/>
          <w:szCs w:val="22"/>
        </w:rPr>
      </w:pPr>
      <w:r w:rsidRPr="00C34741">
        <w:rPr>
          <w:rFonts w:ascii="Calibri" w:hAnsi="Calibri" w:cs="Calibri"/>
          <w:bCs/>
          <w:color w:val="000000"/>
          <w:sz w:val="22"/>
          <w:szCs w:val="22"/>
        </w:rPr>
        <w:t>Conducted rigorous hardware validation testing, ensuring seamless integration of 4G connectivity modules from AT&amp;T, T-Mobile, and JIO India.</w:t>
      </w:r>
    </w:p>
    <w:p w14:paraId="09FD23CC" w14:textId="77777777" w:rsidR="00171B8E" w:rsidRPr="00C34741" w:rsidRDefault="00171B8E" w:rsidP="00C34741">
      <w:pPr>
        <w:numPr>
          <w:ilvl w:val="0"/>
          <w:numId w:val="5"/>
        </w:numPr>
        <w:jc w:val="both"/>
        <w:rPr>
          <w:rFonts w:ascii="Calibri" w:hAnsi="Calibri" w:cs="Calibri"/>
          <w:bCs/>
          <w:color w:val="000000"/>
          <w:sz w:val="22"/>
          <w:szCs w:val="22"/>
        </w:rPr>
      </w:pPr>
      <w:r w:rsidRPr="00C34741">
        <w:rPr>
          <w:rFonts w:ascii="Calibri" w:hAnsi="Calibri" w:cs="Calibri"/>
          <w:bCs/>
          <w:color w:val="000000"/>
          <w:sz w:val="22"/>
          <w:szCs w:val="22"/>
        </w:rPr>
        <w:t>Led impact detection sensor calibration, ensuring real-time collision alerts and emergency service notifications.</w:t>
      </w:r>
    </w:p>
    <w:p w14:paraId="4F53026E" w14:textId="77777777" w:rsidR="00171B8E" w:rsidRPr="00C34741" w:rsidRDefault="00171B8E" w:rsidP="00C34741">
      <w:pPr>
        <w:numPr>
          <w:ilvl w:val="0"/>
          <w:numId w:val="5"/>
        </w:numPr>
        <w:jc w:val="both"/>
        <w:rPr>
          <w:rFonts w:ascii="Calibri" w:hAnsi="Calibri" w:cs="Calibri"/>
          <w:bCs/>
          <w:color w:val="000000"/>
          <w:sz w:val="22"/>
          <w:szCs w:val="22"/>
        </w:rPr>
      </w:pPr>
      <w:r w:rsidRPr="00C34741">
        <w:rPr>
          <w:rFonts w:ascii="Calibri" w:hAnsi="Calibri" w:cs="Calibri"/>
          <w:bCs/>
          <w:color w:val="000000"/>
          <w:sz w:val="22"/>
          <w:szCs w:val="22"/>
        </w:rPr>
        <w:t>Validated GNSS/GPS modules for accurate vehicle tracking, geofencing, and trip history logging.</w:t>
      </w:r>
    </w:p>
    <w:p w14:paraId="3E910E14" w14:textId="77777777" w:rsidR="00171B8E" w:rsidRPr="00C34741" w:rsidRDefault="00171B8E" w:rsidP="00C34741">
      <w:pPr>
        <w:numPr>
          <w:ilvl w:val="0"/>
          <w:numId w:val="5"/>
        </w:numPr>
        <w:jc w:val="both"/>
        <w:rPr>
          <w:rFonts w:ascii="Calibri" w:hAnsi="Calibri" w:cs="Calibri"/>
          <w:bCs/>
          <w:color w:val="000000"/>
          <w:sz w:val="22"/>
          <w:szCs w:val="22"/>
        </w:rPr>
      </w:pPr>
      <w:r w:rsidRPr="00C34741">
        <w:rPr>
          <w:rFonts w:ascii="Calibri" w:hAnsi="Calibri" w:cs="Calibri"/>
          <w:bCs/>
          <w:color w:val="000000"/>
          <w:sz w:val="22"/>
          <w:szCs w:val="22"/>
        </w:rPr>
        <w:t>Performed thermal, vibration, and environmental testing to ensure device durability under various real-world conditions.</w:t>
      </w:r>
    </w:p>
    <w:p w14:paraId="5DD5E01E" w14:textId="77777777" w:rsidR="00171B8E" w:rsidRPr="00C34741" w:rsidRDefault="00171B8E" w:rsidP="00C34741">
      <w:pPr>
        <w:numPr>
          <w:ilvl w:val="0"/>
          <w:numId w:val="5"/>
        </w:numPr>
        <w:jc w:val="both"/>
        <w:rPr>
          <w:rFonts w:ascii="Calibri" w:hAnsi="Calibri" w:cs="Calibri"/>
          <w:bCs/>
          <w:color w:val="000000"/>
          <w:sz w:val="22"/>
          <w:szCs w:val="22"/>
        </w:rPr>
      </w:pPr>
      <w:r w:rsidRPr="00C34741">
        <w:rPr>
          <w:rFonts w:ascii="Calibri" w:hAnsi="Calibri" w:cs="Calibri"/>
          <w:bCs/>
          <w:color w:val="000000"/>
          <w:sz w:val="22"/>
          <w:szCs w:val="22"/>
        </w:rPr>
        <w:t xml:space="preserve">Ensured CAN bus compatibility and integration with multiple </w:t>
      </w:r>
      <w:r w:rsidR="00A27454" w:rsidRPr="00C34741">
        <w:rPr>
          <w:rFonts w:ascii="Calibri" w:hAnsi="Calibri" w:cs="Calibri"/>
          <w:bCs/>
          <w:color w:val="000000"/>
          <w:sz w:val="22"/>
          <w:szCs w:val="22"/>
        </w:rPr>
        <w:t>vehicles</w:t>
      </w:r>
      <w:r w:rsidRPr="00C34741">
        <w:rPr>
          <w:rFonts w:ascii="Calibri" w:hAnsi="Calibri" w:cs="Calibri"/>
          <w:bCs/>
          <w:color w:val="000000"/>
          <w:sz w:val="22"/>
          <w:szCs w:val="22"/>
        </w:rPr>
        <w:t xml:space="preserve"> make and models for seamless diagnostics.</w:t>
      </w:r>
    </w:p>
    <w:p w14:paraId="7103CA58" w14:textId="77777777" w:rsidR="00171B8E" w:rsidRPr="00C34741" w:rsidRDefault="00171B8E" w:rsidP="00C34741">
      <w:pPr>
        <w:numPr>
          <w:ilvl w:val="0"/>
          <w:numId w:val="6"/>
        </w:numPr>
        <w:jc w:val="both"/>
        <w:rPr>
          <w:rFonts w:ascii="Calibri" w:hAnsi="Calibri" w:cs="Calibri"/>
          <w:bCs/>
          <w:color w:val="000000"/>
          <w:sz w:val="22"/>
          <w:szCs w:val="22"/>
        </w:rPr>
      </w:pPr>
      <w:r w:rsidRPr="00C34741">
        <w:rPr>
          <w:rFonts w:ascii="Calibri" w:hAnsi="Calibri" w:cs="Calibri"/>
          <w:bCs/>
          <w:color w:val="000000"/>
          <w:sz w:val="22"/>
          <w:szCs w:val="22"/>
        </w:rPr>
        <w:t>Executed software testing for vehicle health monitoring, real-time diagnostics, and location-based services.</w:t>
      </w:r>
    </w:p>
    <w:p w14:paraId="39767DF1" w14:textId="77777777" w:rsidR="00171B8E" w:rsidRPr="00C34741" w:rsidRDefault="00171B8E" w:rsidP="00C34741">
      <w:pPr>
        <w:numPr>
          <w:ilvl w:val="0"/>
          <w:numId w:val="6"/>
        </w:numPr>
        <w:jc w:val="both"/>
        <w:rPr>
          <w:rFonts w:ascii="Calibri" w:hAnsi="Calibri" w:cs="Calibri"/>
          <w:bCs/>
          <w:color w:val="000000"/>
          <w:sz w:val="22"/>
          <w:szCs w:val="22"/>
        </w:rPr>
      </w:pPr>
      <w:r w:rsidRPr="00C34741">
        <w:rPr>
          <w:rFonts w:ascii="Calibri" w:hAnsi="Calibri" w:cs="Calibri"/>
          <w:bCs/>
          <w:color w:val="000000"/>
          <w:sz w:val="22"/>
          <w:szCs w:val="22"/>
        </w:rPr>
        <w:t>Verified firmware updates (OTA) for reliable remote deployment and performance enhancements.</w:t>
      </w:r>
    </w:p>
    <w:p w14:paraId="11CA56A7" w14:textId="77777777" w:rsidR="00171B8E" w:rsidRPr="00C34741" w:rsidRDefault="00171B8E" w:rsidP="00C34741">
      <w:pPr>
        <w:numPr>
          <w:ilvl w:val="0"/>
          <w:numId w:val="6"/>
        </w:numPr>
        <w:jc w:val="both"/>
        <w:rPr>
          <w:rFonts w:ascii="Calibri" w:hAnsi="Calibri" w:cs="Calibri"/>
          <w:bCs/>
          <w:color w:val="000000"/>
          <w:sz w:val="22"/>
          <w:szCs w:val="22"/>
        </w:rPr>
      </w:pPr>
      <w:r w:rsidRPr="00C34741">
        <w:rPr>
          <w:rFonts w:ascii="Calibri" w:hAnsi="Calibri" w:cs="Calibri"/>
          <w:bCs/>
          <w:color w:val="000000"/>
          <w:sz w:val="22"/>
          <w:szCs w:val="22"/>
        </w:rPr>
        <w:t>Conducted end-to-end security validation, ensuring encryption and secure authentication for telematics data.</w:t>
      </w:r>
    </w:p>
    <w:p w14:paraId="1A6AFED1" w14:textId="77777777" w:rsidR="00171B8E" w:rsidRPr="00C34741" w:rsidRDefault="00171B8E" w:rsidP="00C34741">
      <w:pPr>
        <w:numPr>
          <w:ilvl w:val="0"/>
          <w:numId w:val="6"/>
        </w:numPr>
        <w:jc w:val="both"/>
        <w:rPr>
          <w:rFonts w:ascii="Calibri" w:hAnsi="Calibri" w:cs="Calibri"/>
          <w:bCs/>
          <w:color w:val="000000"/>
          <w:sz w:val="22"/>
          <w:szCs w:val="22"/>
        </w:rPr>
      </w:pPr>
      <w:r w:rsidRPr="00C34741">
        <w:rPr>
          <w:rFonts w:ascii="Calibri" w:hAnsi="Calibri" w:cs="Calibri"/>
          <w:bCs/>
          <w:color w:val="000000"/>
          <w:sz w:val="22"/>
          <w:szCs w:val="22"/>
        </w:rPr>
        <w:t>Performed Wi-Fi hotspot functionality testing, validating multi-device connectivity and bandwidth performance.</w:t>
      </w:r>
    </w:p>
    <w:p w14:paraId="15BE499B" w14:textId="77777777" w:rsidR="00171B8E" w:rsidRPr="00C34741" w:rsidRDefault="00171B8E" w:rsidP="00C34741">
      <w:pPr>
        <w:numPr>
          <w:ilvl w:val="0"/>
          <w:numId w:val="6"/>
        </w:numPr>
        <w:jc w:val="both"/>
        <w:rPr>
          <w:rFonts w:ascii="Calibri" w:hAnsi="Calibri" w:cs="Calibri"/>
          <w:bCs/>
          <w:color w:val="000000"/>
          <w:sz w:val="22"/>
          <w:szCs w:val="22"/>
        </w:rPr>
      </w:pPr>
      <w:r w:rsidRPr="00C34741">
        <w:rPr>
          <w:rFonts w:ascii="Calibri" w:hAnsi="Calibri" w:cs="Calibri"/>
          <w:bCs/>
          <w:color w:val="000000"/>
          <w:sz w:val="22"/>
          <w:szCs w:val="22"/>
        </w:rPr>
        <w:t>Led test automation development, reducing manual efforts and improving testing efficiency.</w:t>
      </w:r>
    </w:p>
    <w:p w14:paraId="401A8332" w14:textId="77777777" w:rsidR="00171B8E" w:rsidRPr="00C34741" w:rsidRDefault="00171B8E" w:rsidP="00C34741">
      <w:pPr>
        <w:numPr>
          <w:ilvl w:val="0"/>
          <w:numId w:val="7"/>
        </w:numPr>
        <w:jc w:val="both"/>
        <w:rPr>
          <w:rFonts w:ascii="Calibri" w:hAnsi="Calibri" w:cs="Calibri"/>
          <w:bCs/>
          <w:color w:val="000000"/>
          <w:sz w:val="22"/>
          <w:szCs w:val="22"/>
        </w:rPr>
      </w:pPr>
      <w:r w:rsidRPr="00C34741">
        <w:rPr>
          <w:rFonts w:ascii="Calibri" w:hAnsi="Calibri" w:cs="Calibri"/>
          <w:bCs/>
          <w:color w:val="000000"/>
          <w:sz w:val="22"/>
          <w:szCs w:val="22"/>
        </w:rPr>
        <w:t>Designed and executed real-world drive tests to evaluate GPS tracking accuracy, geofencing, and trip history data reliability.</w:t>
      </w:r>
    </w:p>
    <w:p w14:paraId="5427DE5E" w14:textId="77777777" w:rsidR="00171B8E" w:rsidRPr="00C34741" w:rsidRDefault="00171B8E" w:rsidP="00C34741">
      <w:pPr>
        <w:numPr>
          <w:ilvl w:val="0"/>
          <w:numId w:val="7"/>
        </w:numPr>
        <w:jc w:val="both"/>
        <w:rPr>
          <w:rFonts w:ascii="Calibri" w:hAnsi="Calibri" w:cs="Calibri"/>
          <w:bCs/>
          <w:color w:val="000000"/>
          <w:sz w:val="22"/>
          <w:szCs w:val="22"/>
        </w:rPr>
      </w:pPr>
      <w:r w:rsidRPr="00C34741">
        <w:rPr>
          <w:rFonts w:ascii="Calibri" w:hAnsi="Calibri" w:cs="Calibri"/>
          <w:bCs/>
          <w:color w:val="000000"/>
          <w:sz w:val="22"/>
          <w:szCs w:val="22"/>
        </w:rPr>
        <w:t>Conducted network performance analysis, ensuring seamless connectivity across different telecom providers (AT&amp;T, T-Mobile, JIO).</w:t>
      </w:r>
    </w:p>
    <w:p w14:paraId="188AA7C0" w14:textId="77777777" w:rsidR="00171B8E" w:rsidRPr="00C34741" w:rsidRDefault="00171B8E" w:rsidP="00C34741">
      <w:pPr>
        <w:numPr>
          <w:ilvl w:val="0"/>
          <w:numId w:val="7"/>
        </w:numPr>
        <w:jc w:val="both"/>
        <w:rPr>
          <w:rFonts w:ascii="Calibri" w:hAnsi="Calibri" w:cs="Calibri"/>
          <w:bCs/>
          <w:color w:val="000000"/>
          <w:sz w:val="22"/>
          <w:szCs w:val="22"/>
        </w:rPr>
      </w:pPr>
      <w:r w:rsidRPr="00C34741">
        <w:rPr>
          <w:rFonts w:ascii="Calibri" w:hAnsi="Calibri" w:cs="Calibri"/>
          <w:bCs/>
          <w:color w:val="000000"/>
          <w:sz w:val="22"/>
          <w:szCs w:val="22"/>
        </w:rPr>
        <w:t>Assessed 4G LTE signal strength and handover performance, ensuring optimal connectivity during vehicle movement.</w:t>
      </w:r>
    </w:p>
    <w:p w14:paraId="1A521DEF" w14:textId="77777777" w:rsidR="00171B8E" w:rsidRPr="00C34741" w:rsidRDefault="00171B8E" w:rsidP="00C34741">
      <w:pPr>
        <w:numPr>
          <w:ilvl w:val="0"/>
          <w:numId w:val="7"/>
        </w:numPr>
        <w:jc w:val="both"/>
        <w:rPr>
          <w:rFonts w:ascii="Calibri" w:hAnsi="Calibri" w:cs="Calibri"/>
          <w:bCs/>
          <w:color w:val="000000"/>
          <w:sz w:val="22"/>
          <w:szCs w:val="22"/>
        </w:rPr>
      </w:pPr>
      <w:r w:rsidRPr="00C34741">
        <w:rPr>
          <w:rFonts w:ascii="Calibri" w:hAnsi="Calibri" w:cs="Calibri"/>
          <w:bCs/>
          <w:color w:val="000000"/>
          <w:sz w:val="22"/>
          <w:szCs w:val="22"/>
        </w:rPr>
        <w:t>Performed impact detection field tests, simulating crash scenarios and validating emergency alert response times.</w:t>
      </w:r>
    </w:p>
    <w:p w14:paraId="5B53219B" w14:textId="77777777" w:rsidR="00171B8E" w:rsidRPr="00C34741" w:rsidRDefault="00171B8E" w:rsidP="00C34741">
      <w:pPr>
        <w:numPr>
          <w:ilvl w:val="0"/>
          <w:numId w:val="7"/>
        </w:numPr>
        <w:jc w:val="both"/>
        <w:rPr>
          <w:rFonts w:ascii="Calibri" w:hAnsi="Calibri" w:cs="Calibri"/>
          <w:bCs/>
          <w:color w:val="000000"/>
          <w:sz w:val="22"/>
          <w:szCs w:val="22"/>
        </w:rPr>
      </w:pPr>
      <w:r w:rsidRPr="00C34741">
        <w:rPr>
          <w:rFonts w:ascii="Calibri" w:hAnsi="Calibri" w:cs="Calibri"/>
          <w:bCs/>
          <w:color w:val="000000"/>
          <w:sz w:val="22"/>
          <w:szCs w:val="22"/>
        </w:rPr>
        <w:t>Coordinated with OEMs and fleet operators to gather feedback and refine platform functionality.</w:t>
      </w:r>
    </w:p>
    <w:p w14:paraId="1F3D1199" w14:textId="77777777" w:rsidR="00171B8E" w:rsidRPr="00C34741" w:rsidRDefault="00171B8E" w:rsidP="00C34741">
      <w:pPr>
        <w:numPr>
          <w:ilvl w:val="0"/>
          <w:numId w:val="8"/>
        </w:numPr>
        <w:jc w:val="both"/>
        <w:rPr>
          <w:rFonts w:ascii="Calibri" w:hAnsi="Calibri" w:cs="Calibri"/>
          <w:bCs/>
          <w:color w:val="000000"/>
          <w:sz w:val="22"/>
          <w:szCs w:val="22"/>
        </w:rPr>
      </w:pPr>
      <w:r w:rsidRPr="00C34741">
        <w:rPr>
          <w:rFonts w:ascii="Calibri" w:hAnsi="Calibri" w:cs="Calibri"/>
          <w:bCs/>
          <w:color w:val="000000"/>
          <w:sz w:val="22"/>
          <w:szCs w:val="22"/>
        </w:rPr>
        <w:t>Successfully validated multi-network 4G connectivity, ensuring uninterrupted service across regions.</w:t>
      </w:r>
    </w:p>
    <w:p w14:paraId="04D8EFB4" w14:textId="77777777" w:rsidR="00171B8E" w:rsidRPr="00C34741" w:rsidRDefault="006B0EF2" w:rsidP="00C34741">
      <w:pPr>
        <w:numPr>
          <w:ilvl w:val="0"/>
          <w:numId w:val="8"/>
        </w:numPr>
        <w:jc w:val="both"/>
        <w:rPr>
          <w:rFonts w:ascii="Calibri" w:hAnsi="Calibri" w:cs="Calibri"/>
          <w:bCs/>
          <w:color w:val="000000"/>
          <w:sz w:val="22"/>
          <w:szCs w:val="22"/>
        </w:rPr>
      </w:pPr>
      <w:r w:rsidRPr="00C34741">
        <w:rPr>
          <w:rFonts w:ascii="Calibri" w:hAnsi="Calibri" w:cs="Calibri"/>
          <w:bCs/>
          <w:color w:val="000000"/>
          <w:sz w:val="22"/>
          <w:szCs w:val="22"/>
        </w:rPr>
        <w:t>Identified and resolved GPS inaccuracies by analyzing location drift issues, optimizing signal processing algorithms, and conducting extensive field calibration tests, resulting in a 25% improvement in accuracy.</w:t>
      </w:r>
    </w:p>
    <w:p w14:paraId="11708D0F" w14:textId="77777777" w:rsidR="00171B8E" w:rsidRPr="00C34741" w:rsidRDefault="00171B8E" w:rsidP="00C34741">
      <w:pPr>
        <w:numPr>
          <w:ilvl w:val="0"/>
          <w:numId w:val="8"/>
        </w:numPr>
        <w:jc w:val="both"/>
        <w:rPr>
          <w:rFonts w:ascii="Calibri" w:hAnsi="Calibri" w:cs="Calibri"/>
          <w:bCs/>
          <w:color w:val="000000"/>
          <w:sz w:val="22"/>
          <w:szCs w:val="22"/>
        </w:rPr>
      </w:pPr>
      <w:r w:rsidRPr="00C34741">
        <w:rPr>
          <w:rFonts w:ascii="Calibri" w:hAnsi="Calibri" w:cs="Calibri"/>
          <w:bCs/>
          <w:color w:val="000000"/>
          <w:sz w:val="22"/>
          <w:szCs w:val="22"/>
        </w:rPr>
        <w:t>Achieved 99.9% reliability in impact detection, reducing false alarms and improving emergency response efficiency.</w:t>
      </w:r>
    </w:p>
    <w:p w14:paraId="25E02290" w14:textId="77777777" w:rsidR="00171B8E" w:rsidRPr="00C34741" w:rsidRDefault="00171B8E" w:rsidP="00C34741">
      <w:pPr>
        <w:numPr>
          <w:ilvl w:val="0"/>
          <w:numId w:val="8"/>
        </w:numPr>
        <w:jc w:val="both"/>
        <w:rPr>
          <w:rFonts w:ascii="Calibri" w:hAnsi="Calibri" w:cs="Calibri"/>
          <w:bCs/>
          <w:color w:val="000000"/>
          <w:sz w:val="22"/>
          <w:szCs w:val="22"/>
        </w:rPr>
      </w:pPr>
      <w:r w:rsidRPr="00C34741">
        <w:rPr>
          <w:rFonts w:ascii="Calibri" w:hAnsi="Calibri" w:cs="Calibri"/>
          <w:bCs/>
          <w:color w:val="000000"/>
          <w:sz w:val="22"/>
          <w:szCs w:val="22"/>
        </w:rPr>
        <w:t>Reduced Wi-Fi connectivity issues by 40%, optimizing in-car hotspot performance for up to eight devices.</w:t>
      </w:r>
    </w:p>
    <w:p w14:paraId="229AA4F0" w14:textId="77777777" w:rsidR="00226E11" w:rsidRPr="00C34741" w:rsidRDefault="00171B8E" w:rsidP="00C34741">
      <w:pPr>
        <w:numPr>
          <w:ilvl w:val="0"/>
          <w:numId w:val="8"/>
        </w:numPr>
        <w:jc w:val="both"/>
        <w:rPr>
          <w:rFonts w:ascii="Calibri" w:hAnsi="Calibri" w:cs="Calibri"/>
          <w:bCs/>
          <w:color w:val="000000"/>
          <w:sz w:val="22"/>
          <w:szCs w:val="22"/>
        </w:rPr>
      </w:pPr>
      <w:r w:rsidRPr="00C34741">
        <w:rPr>
          <w:rFonts w:ascii="Calibri" w:hAnsi="Calibri" w:cs="Calibri"/>
          <w:bCs/>
          <w:color w:val="000000"/>
          <w:sz w:val="22"/>
          <w:szCs w:val="22"/>
        </w:rPr>
        <w:t>Accelerated OTA firmware update deployment cycles by 30%, ensuring timely feature enhancements and security updates.</w:t>
      </w:r>
    </w:p>
    <w:p w14:paraId="21B64EA0" w14:textId="77777777" w:rsidR="00B034C2" w:rsidRPr="00C34741" w:rsidRDefault="00B034C2" w:rsidP="00B034C2">
      <w:pPr>
        <w:pStyle w:val="ListParagraph"/>
        <w:spacing w:before="0" w:beforeAutospacing="0" w:after="0" w:afterAutospacing="0"/>
        <w:contextualSpacing/>
        <w:rPr>
          <w:rFonts w:ascii="Calibri" w:hAnsi="Calibri" w:cs="Calibri"/>
          <w:color w:val="000000"/>
          <w:sz w:val="22"/>
          <w:szCs w:val="22"/>
        </w:rPr>
      </w:pPr>
    </w:p>
    <w:p w14:paraId="69F315E2" w14:textId="77777777" w:rsidR="00B034C2" w:rsidRPr="00C34741" w:rsidRDefault="00B034C2" w:rsidP="00B034C2">
      <w:pPr>
        <w:rPr>
          <w:rFonts w:ascii="Calibri" w:hAnsi="Calibri" w:cs="Calibri"/>
          <w:b/>
          <w:sz w:val="22"/>
          <w:szCs w:val="22"/>
        </w:rPr>
      </w:pPr>
      <w:r w:rsidRPr="00C34741">
        <w:rPr>
          <w:rFonts w:ascii="Calibri" w:hAnsi="Calibri" w:cs="Calibri"/>
          <w:b/>
          <w:sz w:val="22"/>
          <w:szCs w:val="22"/>
        </w:rPr>
        <w:t xml:space="preserve">Harman Connected Services, Bangalore, IND            </w:t>
      </w:r>
      <w:r w:rsidRPr="00C34741">
        <w:rPr>
          <w:rFonts w:ascii="Calibri" w:hAnsi="Calibri" w:cs="Calibri"/>
          <w:b/>
          <w:bCs/>
          <w:color w:val="000000"/>
          <w:sz w:val="22"/>
          <w:szCs w:val="22"/>
        </w:rPr>
        <w:tab/>
      </w:r>
      <w:r w:rsidRPr="00C34741">
        <w:rPr>
          <w:rFonts w:ascii="Calibri" w:hAnsi="Calibri" w:cs="Calibri"/>
          <w:b/>
          <w:bCs/>
          <w:color w:val="000000"/>
          <w:sz w:val="22"/>
          <w:szCs w:val="22"/>
        </w:rPr>
        <w:tab/>
      </w:r>
      <w:r w:rsidRPr="00C34741">
        <w:rPr>
          <w:rFonts w:ascii="Calibri" w:hAnsi="Calibri" w:cs="Calibri"/>
          <w:b/>
          <w:bCs/>
          <w:color w:val="000000"/>
          <w:sz w:val="22"/>
          <w:szCs w:val="22"/>
        </w:rPr>
        <w:tab/>
        <w:t xml:space="preserve">                        </w:t>
      </w:r>
      <w:r w:rsidR="00B61CD9">
        <w:rPr>
          <w:rFonts w:ascii="Calibri" w:hAnsi="Calibri" w:cs="Calibri"/>
          <w:b/>
          <w:bCs/>
          <w:color w:val="000000"/>
          <w:sz w:val="22"/>
          <w:szCs w:val="22"/>
        </w:rPr>
        <w:t xml:space="preserve">                      </w:t>
      </w:r>
      <w:r w:rsidRPr="00C34741">
        <w:rPr>
          <w:rFonts w:ascii="Calibri" w:hAnsi="Calibri" w:cs="Calibri"/>
          <w:b/>
          <w:sz w:val="22"/>
          <w:szCs w:val="22"/>
        </w:rPr>
        <w:t>J</w:t>
      </w:r>
      <w:r w:rsidR="00555B69" w:rsidRPr="00C34741">
        <w:rPr>
          <w:rFonts w:ascii="Calibri" w:hAnsi="Calibri" w:cs="Calibri"/>
          <w:b/>
          <w:sz w:val="22"/>
          <w:szCs w:val="22"/>
        </w:rPr>
        <w:t>a</w:t>
      </w:r>
      <w:r w:rsidRPr="00C34741">
        <w:rPr>
          <w:rFonts w:ascii="Calibri" w:hAnsi="Calibri" w:cs="Calibri"/>
          <w:b/>
          <w:sz w:val="22"/>
          <w:szCs w:val="22"/>
        </w:rPr>
        <w:t>n 2014 – May 2016.</w:t>
      </w:r>
    </w:p>
    <w:p w14:paraId="2D9B5D10" w14:textId="77777777" w:rsidR="00B034C2" w:rsidRPr="00C34741" w:rsidRDefault="00B62CD4" w:rsidP="00B034C2">
      <w:pPr>
        <w:jc w:val="both"/>
        <w:rPr>
          <w:rFonts w:ascii="Calibri" w:hAnsi="Calibri" w:cs="Calibri"/>
          <w:b/>
          <w:sz w:val="22"/>
          <w:szCs w:val="22"/>
        </w:rPr>
      </w:pPr>
      <w:r w:rsidRPr="00C34741">
        <w:rPr>
          <w:rFonts w:ascii="Calibri" w:hAnsi="Calibri" w:cs="Calibri"/>
          <w:b/>
          <w:bCs/>
          <w:color w:val="000000"/>
          <w:sz w:val="22"/>
          <w:szCs w:val="22"/>
          <w:lang w:val="en-GB"/>
        </w:rPr>
        <w:t>Designation</w:t>
      </w:r>
      <w:r w:rsidR="00B034C2" w:rsidRPr="00C34741">
        <w:rPr>
          <w:rFonts w:ascii="Calibri" w:hAnsi="Calibri" w:cs="Calibri"/>
          <w:b/>
          <w:sz w:val="22"/>
          <w:szCs w:val="22"/>
        </w:rPr>
        <w:t>: QA Lead</w:t>
      </w:r>
      <w:r w:rsidRPr="00C34741">
        <w:rPr>
          <w:rFonts w:ascii="Calibri" w:hAnsi="Calibri" w:cs="Calibri"/>
          <w:b/>
          <w:sz w:val="22"/>
          <w:szCs w:val="22"/>
        </w:rPr>
        <w:t xml:space="preserve"> Software Engineer</w:t>
      </w:r>
      <w:r w:rsidR="00B034C2" w:rsidRPr="00C34741">
        <w:rPr>
          <w:rFonts w:ascii="Calibri" w:hAnsi="Calibri" w:cs="Calibri"/>
          <w:b/>
          <w:sz w:val="22"/>
          <w:szCs w:val="22"/>
        </w:rPr>
        <w:t>.</w:t>
      </w:r>
    </w:p>
    <w:p w14:paraId="3C4E001C" w14:textId="77777777" w:rsidR="00A27454" w:rsidRPr="00C34741" w:rsidRDefault="00B034C2" w:rsidP="00B034C2">
      <w:pPr>
        <w:jc w:val="both"/>
        <w:rPr>
          <w:rFonts w:ascii="Calibri" w:hAnsi="Calibri" w:cs="Calibri"/>
          <w:b/>
          <w:bCs/>
          <w:color w:val="000000"/>
          <w:sz w:val="22"/>
          <w:szCs w:val="22"/>
        </w:rPr>
      </w:pPr>
      <w:r w:rsidRPr="00C34741">
        <w:rPr>
          <w:rFonts w:ascii="Calibri" w:hAnsi="Calibri" w:cs="Calibri"/>
          <w:b/>
          <w:sz w:val="22"/>
          <w:szCs w:val="22"/>
        </w:rPr>
        <w:t xml:space="preserve">Project: </w:t>
      </w:r>
      <w:r w:rsidRPr="00C34741">
        <w:rPr>
          <w:rFonts w:ascii="Calibri" w:hAnsi="Calibri" w:cs="Calibri"/>
          <w:b/>
          <w:bCs/>
          <w:color w:val="000000"/>
          <w:sz w:val="22"/>
          <w:szCs w:val="22"/>
        </w:rPr>
        <w:t>INTEL Device Assist</w:t>
      </w:r>
      <w:r w:rsidR="0078643B" w:rsidRPr="00C34741">
        <w:rPr>
          <w:rFonts w:ascii="Calibri" w:hAnsi="Calibri" w:cs="Calibri"/>
          <w:b/>
          <w:bCs/>
          <w:color w:val="000000"/>
          <w:sz w:val="22"/>
          <w:szCs w:val="22"/>
        </w:rPr>
        <w:t xml:space="preserve"> </w:t>
      </w:r>
      <w:r w:rsidR="00BD1232" w:rsidRPr="00C34741">
        <w:rPr>
          <w:rFonts w:ascii="Calibri" w:hAnsi="Calibri" w:cs="Calibri"/>
          <w:b/>
          <w:bCs/>
          <w:color w:val="000000"/>
          <w:sz w:val="22"/>
          <w:szCs w:val="22"/>
        </w:rPr>
        <w:t>(On</w:t>
      </w:r>
      <w:r w:rsidR="0078643B" w:rsidRPr="00C34741">
        <w:rPr>
          <w:rFonts w:ascii="Calibri" w:hAnsi="Calibri" w:cs="Calibri"/>
          <w:b/>
          <w:bCs/>
          <w:color w:val="000000"/>
          <w:sz w:val="22"/>
          <w:szCs w:val="22"/>
        </w:rPr>
        <w:t>-Site in INTEL Campus).</w:t>
      </w:r>
    </w:p>
    <w:p w14:paraId="17670F16" w14:textId="77777777" w:rsidR="00E11830" w:rsidRPr="00C34741" w:rsidRDefault="00E11830" w:rsidP="0078643B">
      <w:pPr>
        <w:suppressAutoHyphens/>
        <w:rPr>
          <w:rFonts w:ascii="Calibri" w:hAnsi="Calibri" w:cs="Calibri"/>
          <w:sz w:val="22"/>
          <w:szCs w:val="22"/>
        </w:rPr>
      </w:pPr>
      <w:r w:rsidRPr="00C34741">
        <w:rPr>
          <w:rFonts w:ascii="Calibri" w:hAnsi="Calibri" w:cs="Calibri"/>
          <w:sz w:val="22"/>
          <w:szCs w:val="22"/>
        </w:rPr>
        <w:t xml:space="preserve">Device Assist is </w:t>
      </w:r>
      <w:r w:rsidR="00A27454" w:rsidRPr="00C34741">
        <w:rPr>
          <w:rFonts w:ascii="Calibri" w:hAnsi="Calibri" w:cs="Calibri"/>
          <w:sz w:val="22"/>
          <w:szCs w:val="22"/>
        </w:rPr>
        <w:t>intelligent</w:t>
      </w:r>
      <w:r w:rsidRPr="00C34741">
        <w:rPr>
          <w:rFonts w:ascii="Calibri" w:hAnsi="Calibri" w:cs="Calibri"/>
          <w:sz w:val="22"/>
          <w:szCs w:val="22"/>
        </w:rPr>
        <w:t xml:space="preserve"> support is a solution that allows users to view and resolve their device problems such as battery, memory usage malicious applications etc.  In conjunction </w:t>
      </w:r>
      <w:r w:rsidR="00511BA8" w:rsidRPr="00C34741">
        <w:rPr>
          <w:rFonts w:ascii="Calibri" w:hAnsi="Calibri" w:cs="Calibri"/>
          <w:sz w:val="22"/>
          <w:szCs w:val="22"/>
        </w:rPr>
        <w:t>with Mesh Central</w:t>
      </w:r>
      <w:r w:rsidRPr="00C34741">
        <w:rPr>
          <w:rFonts w:ascii="Calibri" w:hAnsi="Calibri" w:cs="Calibri"/>
          <w:sz w:val="22"/>
          <w:szCs w:val="22"/>
        </w:rPr>
        <w:t xml:space="preserve"> and Mobile Platform Monitor </w:t>
      </w:r>
      <w:r w:rsidRPr="00C34741">
        <w:rPr>
          <w:rFonts w:ascii="Calibri" w:hAnsi="Calibri" w:cs="Calibri"/>
          <w:sz w:val="22"/>
          <w:szCs w:val="22"/>
        </w:rPr>
        <w:lastRenderedPageBreak/>
        <w:t>(MPM) applications, Intel has extended the application by providing additional features like remote diagnostics, troubleshooting and live help by support representatives in case of some error situation.</w:t>
      </w:r>
    </w:p>
    <w:p w14:paraId="67BA7B75" w14:textId="77777777" w:rsidR="00511BA8" w:rsidRPr="00C34741" w:rsidRDefault="00511BA8" w:rsidP="00511BA8">
      <w:pPr>
        <w:autoSpaceDE w:val="0"/>
        <w:autoSpaceDN w:val="0"/>
        <w:adjustRightInd w:val="0"/>
        <w:jc w:val="both"/>
        <w:rPr>
          <w:rFonts w:ascii="Calibri" w:eastAsia="Batang" w:hAnsi="Calibri" w:cs="Calibri"/>
          <w:b/>
          <w:sz w:val="22"/>
          <w:szCs w:val="22"/>
        </w:rPr>
      </w:pPr>
      <w:r w:rsidRPr="00C34741">
        <w:rPr>
          <w:rFonts w:ascii="Calibri" w:eastAsia="Batang" w:hAnsi="Calibri" w:cs="Calibri"/>
          <w:b/>
          <w:sz w:val="22"/>
          <w:szCs w:val="22"/>
        </w:rPr>
        <w:t xml:space="preserve">Responsibilities: </w:t>
      </w:r>
    </w:p>
    <w:p w14:paraId="781F27BE" w14:textId="77777777" w:rsidR="00555B69" w:rsidRPr="00C34741" w:rsidRDefault="00555B69" w:rsidP="00C34741">
      <w:pPr>
        <w:numPr>
          <w:ilvl w:val="0"/>
          <w:numId w:val="8"/>
        </w:numPr>
        <w:jc w:val="both"/>
        <w:rPr>
          <w:rFonts w:ascii="Calibri" w:hAnsi="Calibri" w:cs="Calibri"/>
          <w:bCs/>
          <w:color w:val="000000"/>
          <w:sz w:val="22"/>
          <w:szCs w:val="22"/>
        </w:rPr>
      </w:pPr>
      <w:r w:rsidRPr="00C34741">
        <w:rPr>
          <w:rFonts w:ascii="Calibri" w:hAnsi="Calibri" w:cs="Calibri"/>
          <w:bCs/>
          <w:color w:val="000000"/>
          <w:sz w:val="22"/>
          <w:szCs w:val="22"/>
        </w:rPr>
        <w:t>Develop and implement comprehensive test strategies, test plans, and test cases for Device Assist, Mesh Central, and Mobile Platform Monitor (MPM).</w:t>
      </w:r>
    </w:p>
    <w:p w14:paraId="5E44A7F8" w14:textId="77777777" w:rsidR="00555B69" w:rsidRPr="00C34741" w:rsidRDefault="00555B69" w:rsidP="00C34741">
      <w:pPr>
        <w:numPr>
          <w:ilvl w:val="0"/>
          <w:numId w:val="8"/>
        </w:numPr>
        <w:jc w:val="both"/>
        <w:rPr>
          <w:rFonts w:ascii="Calibri" w:hAnsi="Calibri" w:cs="Calibri"/>
          <w:bCs/>
          <w:color w:val="000000"/>
          <w:sz w:val="22"/>
          <w:szCs w:val="22"/>
        </w:rPr>
      </w:pPr>
      <w:r w:rsidRPr="00C34741">
        <w:rPr>
          <w:rFonts w:ascii="Calibri" w:hAnsi="Calibri" w:cs="Calibri"/>
          <w:bCs/>
          <w:color w:val="000000"/>
          <w:sz w:val="22"/>
          <w:szCs w:val="22"/>
        </w:rPr>
        <w:t>Define functional, integration, performance, security, and user acceptance testing (UAT) requirements.</w:t>
      </w:r>
    </w:p>
    <w:p w14:paraId="0AECD05B" w14:textId="77777777" w:rsidR="00280DBC" w:rsidRPr="00C34741" w:rsidRDefault="00555B69" w:rsidP="00C34741">
      <w:pPr>
        <w:numPr>
          <w:ilvl w:val="0"/>
          <w:numId w:val="8"/>
        </w:numPr>
        <w:jc w:val="both"/>
        <w:rPr>
          <w:rFonts w:ascii="Calibri" w:hAnsi="Calibri" w:cs="Calibri"/>
          <w:bCs/>
          <w:color w:val="000000"/>
          <w:sz w:val="22"/>
          <w:szCs w:val="22"/>
        </w:rPr>
      </w:pPr>
      <w:r w:rsidRPr="00C34741">
        <w:rPr>
          <w:rFonts w:ascii="Calibri" w:hAnsi="Calibri" w:cs="Calibri"/>
          <w:bCs/>
          <w:color w:val="000000"/>
          <w:sz w:val="22"/>
          <w:szCs w:val="22"/>
        </w:rPr>
        <w:t>Establish testing timelines, resource allocation, and risk mitigation strategies to ensure timely releases.</w:t>
      </w:r>
    </w:p>
    <w:p w14:paraId="3A01DED1" w14:textId="77777777" w:rsidR="00555B69" w:rsidRPr="00C34741" w:rsidRDefault="00555B69" w:rsidP="00C34741">
      <w:pPr>
        <w:numPr>
          <w:ilvl w:val="0"/>
          <w:numId w:val="8"/>
        </w:numPr>
        <w:jc w:val="both"/>
        <w:rPr>
          <w:rFonts w:ascii="Calibri" w:hAnsi="Calibri" w:cs="Calibri"/>
          <w:bCs/>
          <w:color w:val="000000"/>
          <w:sz w:val="22"/>
          <w:szCs w:val="22"/>
        </w:rPr>
      </w:pPr>
      <w:r w:rsidRPr="00C34741">
        <w:rPr>
          <w:rFonts w:ascii="Calibri" w:hAnsi="Calibri" w:cs="Calibri"/>
          <w:bCs/>
          <w:color w:val="000000"/>
          <w:sz w:val="22"/>
          <w:szCs w:val="22"/>
        </w:rPr>
        <w:t>Oversee manual and automated testing to validate features such as battery health monitoring, memory usage tracking, malware detection, remote diagnostics, and troubleshooting support.</w:t>
      </w:r>
    </w:p>
    <w:p w14:paraId="74CDD4C2" w14:textId="77777777" w:rsidR="00555B69" w:rsidRPr="00C34741" w:rsidRDefault="00555B69" w:rsidP="00C34741">
      <w:pPr>
        <w:numPr>
          <w:ilvl w:val="0"/>
          <w:numId w:val="8"/>
        </w:numPr>
        <w:jc w:val="both"/>
        <w:rPr>
          <w:rFonts w:ascii="Calibri" w:hAnsi="Calibri" w:cs="Calibri"/>
          <w:bCs/>
          <w:color w:val="000000"/>
          <w:sz w:val="22"/>
          <w:szCs w:val="22"/>
        </w:rPr>
      </w:pPr>
      <w:r w:rsidRPr="00C34741">
        <w:rPr>
          <w:rFonts w:ascii="Calibri" w:hAnsi="Calibri" w:cs="Calibri"/>
          <w:bCs/>
          <w:color w:val="000000"/>
          <w:sz w:val="22"/>
          <w:szCs w:val="22"/>
        </w:rPr>
        <w:t>Conduct end-to-end system testing, including device compatibility and regression testing across multiple platforms.</w:t>
      </w:r>
    </w:p>
    <w:p w14:paraId="176818B4" w14:textId="77777777" w:rsidR="00555B69" w:rsidRPr="00C34741" w:rsidRDefault="00555B69" w:rsidP="00C34741">
      <w:pPr>
        <w:numPr>
          <w:ilvl w:val="0"/>
          <w:numId w:val="8"/>
        </w:numPr>
        <w:jc w:val="both"/>
        <w:rPr>
          <w:rFonts w:ascii="Calibri" w:hAnsi="Calibri" w:cs="Calibri"/>
          <w:bCs/>
          <w:color w:val="000000"/>
          <w:sz w:val="22"/>
          <w:szCs w:val="22"/>
        </w:rPr>
      </w:pPr>
      <w:r w:rsidRPr="00C34741">
        <w:rPr>
          <w:rFonts w:ascii="Calibri" w:hAnsi="Calibri" w:cs="Calibri"/>
          <w:bCs/>
          <w:color w:val="000000"/>
          <w:sz w:val="22"/>
          <w:szCs w:val="22"/>
        </w:rPr>
        <w:t>Validate real-time remote diagnostics and troubleshooting functionality, ensuring seamless support escalation for users.</w:t>
      </w:r>
    </w:p>
    <w:p w14:paraId="0F887F8B" w14:textId="77777777" w:rsidR="00555B69" w:rsidRPr="00C34741" w:rsidRDefault="00555B69" w:rsidP="00C34741">
      <w:pPr>
        <w:numPr>
          <w:ilvl w:val="0"/>
          <w:numId w:val="8"/>
        </w:numPr>
        <w:jc w:val="both"/>
        <w:rPr>
          <w:rFonts w:ascii="Calibri" w:hAnsi="Calibri" w:cs="Calibri"/>
          <w:bCs/>
          <w:color w:val="000000"/>
          <w:sz w:val="22"/>
          <w:szCs w:val="22"/>
        </w:rPr>
      </w:pPr>
      <w:r w:rsidRPr="00C34741">
        <w:rPr>
          <w:rFonts w:ascii="Calibri" w:hAnsi="Calibri" w:cs="Calibri"/>
          <w:bCs/>
          <w:color w:val="000000"/>
          <w:sz w:val="22"/>
          <w:szCs w:val="22"/>
        </w:rPr>
        <w:t>Collaborate with development teams to perform unit, integration, and API testing.</w:t>
      </w:r>
    </w:p>
    <w:p w14:paraId="0291BC49" w14:textId="77777777" w:rsidR="00555B69" w:rsidRPr="00C34741" w:rsidRDefault="00555B69" w:rsidP="00C34741">
      <w:pPr>
        <w:numPr>
          <w:ilvl w:val="0"/>
          <w:numId w:val="8"/>
        </w:numPr>
        <w:jc w:val="both"/>
        <w:rPr>
          <w:rFonts w:ascii="Calibri" w:hAnsi="Calibri" w:cs="Calibri"/>
          <w:bCs/>
          <w:color w:val="000000"/>
          <w:sz w:val="22"/>
          <w:szCs w:val="22"/>
        </w:rPr>
      </w:pPr>
      <w:r w:rsidRPr="00C34741">
        <w:rPr>
          <w:rFonts w:ascii="Calibri" w:hAnsi="Calibri" w:cs="Calibri"/>
          <w:bCs/>
          <w:color w:val="000000"/>
          <w:sz w:val="22"/>
          <w:szCs w:val="22"/>
        </w:rPr>
        <w:t>Track, report, and manage defects using JIRA, ensuring quick resolution.</w:t>
      </w:r>
    </w:p>
    <w:p w14:paraId="2BF0E642" w14:textId="77777777" w:rsidR="00555B69" w:rsidRPr="00C34741" w:rsidRDefault="00555B69" w:rsidP="00C34741">
      <w:pPr>
        <w:numPr>
          <w:ilvl w:val="0"/>
          <w:numId w:val="8"/>
        </w:numPr>
        <w:jc w:val="both"/>
        <w:rPr>
          <w:rFonts w:ascii="Calibri" w:hAnsi="Calibri" w:cs="Calibri"/>
          <w:bCs/>
          <w:color w:val="000000"/>
          <w:sz w:val="22"/>
          <w:szCs w:val="22"/>
        </w:rPr>
      </w:pPr>
      <w:r w:rsidRPr="00C34741">
        <w:rPr>
          <w:rFonts w:ascii="Calibri" w:hAnsi="Calibri" w:cs="Calibri"/>
          <w:bCs/>
          <w:color w:val="000000"/>
          <w:sz w:val="22"/>
          <w:szCs w:val="22"/>
        </w:rPr>
        <w:t>Perform root cause analysis (RCA) on critical issues and recommend mitigation plans.</w:t>
      </w:r>
    </w:p>
    <w:p w14:paraId="53BE2C1F" w14:textId="77777777" w:rsidR="00555B69" w:rsidRPr="00C34741" w:rsidRDefault="00555B69" w:rsidP="00C34741">
      <w:pPr>
        <w:numPr>
          <w:ilvl w:val="0"/>
          <w:numId w:val="8"/>
        </w:numPr>
        <w:jc w:val="both"/>
        <w:rPr>
          <w:rFonts w:ascii="Calibri" w:hAnsi="Calibri" w:cs="Calibri"/>
          <w:bCs/>
          <w:color w:val="000000"/>
          <w:sz w:val="22"/>
          <w:szCs w:val="22"/>
        </w:rPr>
      </w:pPr>
      <w:r w:rsidRPr="00C34741">
        <w:rPr>
          <w:rFonts w:ascii="Calibri" w:hAnsi="Calibri" w:cs="Calibri"/>
          <w:bCs/>
          <w:color w:val="000000"/>
          <w:sz w:val="22"/>
          <w:szCs w:val="22"/>
        </w:rPr>
        <w:t>Maintain detailed test logs, defect reports, and test execution summaries for quality audit.</w:t>
      </w:r>
    </w:p>
    <w:p w14:paraId="41AF904E" w14:textId="77777777" w:rsidR="00555B69" w:rsidRPr="00C34741" w:rsidRDefault="00555B69" w:rsidP="00C34741">
      <w:pPr>
        <w:numPr>
          <w:ilvl w:val="0"/>
          <w:numId w:val="8"/>
        </w:numPr>
        <w:jc w:val="both"/>
        <w:rPr>
          <w:rFonts w:ascii="Calibri" w:hAnsi="Calibri" w:cs="Calibri"/>
          <w:bCs/>
          <w:color w:val="000000"/>
          <w:sz w:val="22"/>
          <w:szCs w:val="22"/>
        </w:rPr>
      </w:pPr>
      <w:r w:rsidRPr="00C34741">
        <w:rPr>
          <w:rFonts w:ascii="Calibri" w:hAnsi="Calibri" w:cs="Calibri"/>
          <w:bCs/>
          <w:color w:val="000000"/>
          <w:sz w:val="22"/>
          <w:szCs w:val="22"/>
        </w:rPr>
        <w:t>Work closely with developers, product managers, and support teams to align testing efforts with product requirements.</w:t>
      </w:r>
    </w:p>
    <w:p w14:paraId="073FE186" w14:textId="77777777" w:rsidR="00555B69" w:rsidRPr="00C34741" w:rsidRDefault="00555B69" w:rsidP="00C34741">
      <w:pPr>
        <w:numPr>
          <w:ilvl w:val="0"/>
          <w:numId w:val="8"/>
        </w:numPr>
        <w:jc w:val="both"/>
        <w:rPr>
          <w:rFonts w:ascii="Calibri" w:hAnsi="Calibri" w:cs="Calibri"/>
          <w:bCs/>
          <w:color w:val="000000"/>
          <w:sz w:val="22"/>
          <w:szCs w:val="22"/>
        </w:rPr>
      </w:pPr>
      <w:r w:rsidRPr="00C34741">
        <w:rPr>
          <w:rFonts w:ascii="Calibri" w:hAnsi="Calibri" w:cs="Calibri"/>
          <w:bCs/>
          <w:color w:val="000000"/>
          <w:sz w:val="22"/>
          <w:szCs w:val="22"/>
        </w:rPr>
        <w:t>Provide test progress updates, risk assessments, and quality reports to senior management.</w:t>
      </w:r>
    </w:p>
    <w:p w14:paraId="38BB7559" w14:textId="77777777" w:rsidR="0078643B" w:rsidRPr="00C34741" w:rsidRDefault="00555B69" w:rsidP="00C34741">
      <w:pPr>
        <w:numPr>
          <w:ilvl w:val="0"/>
          <w:numId w:val="8"/>
        </w:numPr>
        <w:jc w:val="both"/>
        <w:rPr>
          <w:rFonts w:ascii="Calibri" w:hAnsi="Calibri" w:cs="Calibri"/>
          <w:bCs/>
          <w:color w:val="000000"/>
          <w:sz w:val="22"/>
          <w:szCs w:val="22"/>
        </w:rPr>
      </w:pPr>
      <w:r w:rsidRPr="00C34741">
        <w:rPr>
          <w:rFonts w:ascii="Calibri" w:hAnsi="Calibri" w:cs="Calibri"/>
          <w:bCs/>
          <w:color w:val="000000"/>
          <w:sz w:val="22"/>
          <w:szCs w:val="22"/>
        </w:rPr>
        <w:t>Facilitate bug triage meetings and ensure high-priority issues are resolved before release</w:t>
      </w:r>
    </w:p>
    <w:p w14:paraId="0A919C7F" w14:textId="77777777" w:rsidR="0078643B" w:rsidRPr="00C34741" w:rsidRDefault="0078643B" w:rsidP="00E11830">
      <w:pPr>
        <w:suppressAutoHyphens/>
        <w:rPr>
          <w:rFonts w:ascii="Calibri" w:hAnsi="Calibri" w:cs="Calibri"/>
          <w:b/>
          <w:sz w:val="22"/>
          <w:szCs w:val="22"/>
        </w:rPr>
      </w:pPr>
    </w:p>
    <w:p w14:paraId="0F2D5A5A" w14:textId="77777777" w:rsidR="00BD1232" w:rsidRPr="00C34741" w:rsidRDefault="00BD1232" w:rsidP="00BD1232">
      <w:pPr>
        <w:rPr>
          <w:rFonts w:ascii="Calibri" w:hAnsi="Calibri" w:cs="Calibri"/>
          <w:b/>
          <w:sz w:val="22"/>
          <w:szCs w:val="22"/>
        </w:rPr>
      </w:pPr>
      <w:r w:rsidRPr="00C34741">
        <w:rPr>
          <w:rFonts w:ascii="Calibri" w:hAnsi="Calibri" w:cs="Calibri"/>
          <w:b/>
          <w:sz w:val="22"/>
          <w:szCs w:val="22"/>
        </w:rPr>
        <w:t xml:space="preserve">Harman Connected Services, Bangalore, IND            </w:t>
      </w:r>
      <w:r w:rsidRPr="00C34741">
        <w:rPr>
          <w:rFonts w:ascii="Calibri" w:hAnsi="Calibri" w:cs="Calibri"/>
          <w:b/>
          <w:bCs/>
          <w:color w:val="000000"/>
          <w:sz w:val="22"/>
          <w:szCs w:val="22"/>
        </w:rPr>
        <w:tab/>
      </w:r>
      <w:r w:rsidRPr="00C34741">
        <w:rPr>
          <w:rFonts w:ascii="Calibri" w:hAnsi="Calibri" w:cs="Calibri"/>
          <w:b/>
          <w:bCs/>
          <w:color w:val="000000"/>
          <w:sz w:val="22"/>
          <w:szCs w:val="22"/>
        </w:rPr>
        <w:tab/>
      </w:r>
      <w:r w:rsidRPr="00C34741">
        <w:rPr>
          <w:rFonts w:ascii="Calibri" w:hAnsi="Calibri" w:cs="Calibri"/>
          <w:b/>
          <w:bCs/>
          <w:color w:val="000000"/>
          <w:sz w:val="22"/>
          <w:szCs w:val="22"/>
        </w:rPr>
        <w:tab/>
        <w:t xml:space="preserve">                        </w:t>
      </w:r>
      <w:r w:rsidR="00B61CD9">
        <w:rPr>
          <w:rFonts w:ascii="Calibri" w:hAnsi="Calibri" w:cs="Calibri"/>
          <w:b/>
          <w:bCs/>
          <w:color w:val="000000"/>
          <w:sz w:val="22"/>
          <w:szCs w:val="22"/>
        </w:rPr>
        <w:t xml:space="preserve">                    </w:t>
      </w:r>
      <w:r w:rsidR="00901E42" w:rsidRPr="00C34741">
        <w:rPr>
          <w:rFonts w:ascii="Calibri" w:hAnsi="Calibri" w:cs="Calibri"/>
          <w:b/>
          <w:bCs/>
          <w:color w:val="000000"/>
          <w:sz w:val="22"/>
          <w:szCs w:val="22"/>
          <w:lang w:val="en-GB"/>
        </w:rPr>
        <w:t>Sept 2011</w:t>
      </w:r>
      <w:r w:rsidRPr="00C34741">
        <w:rPr>
          <w:rFonts w:ascii="Calibri" w:hAnsi="Calibri" w:cs="Calibri"/>
          <w:b/>
          <w:sz w:val="22"/>
          <w:szCs w:val="22"/>
        </w:rPr>
        <w:t xml:space="preserve">– </w:t>
      </w:r>
      <w:r w:rsidR="00901E42" w:rsidRPr="00C34741">
        <w:rPr>
          <w:rFonts w:ascii="Calibri" w:hAnsi="Calibri" w:cs="Calibri"/>
          <w:b/>
          <w:sz w:val="22"/>
          <w:szCs w:val="22"/>
        </w:rPr>
        <w:t>Dec</w:t>
      </w:r>
      <w:r w:rsidRPr="00C34741">
        <w:rPr>
          <w:rFonts w:ascii="Calibri" w:hAnsi="Calibri" w:cs="Calibri"/>
          <w:b/>
          <w:sz w:val="22"/>
          <w:szCs w:val="22"/>
        </w:rPr>
        <w:t xml:space="preserve"> 201</w:t>
      </w:r>
      <w:r w:rsidR="00901E42" w:rsidRPr="00C34741">
        <w:rPr>
          <w:rFonts w:ascii="Calibri" w:hAnsi="Calibri" w:cs="Calibri"/>
          <w:b/>
          <w:sz w:val="22"/>
          <w:szCs w:val="22"/>
        </w:rPr>
        <w:t>4</w:t>
      </w:r>
      <w:r w:rsidRPr="00C34741">
        <w:rPr>
          <w:rFonts w:ascii="Calibri" w:hAnsi="Calibri" w:cs="Calibri"/>
          <w:b/>
          <w:sz w:val="22"/>
          <w:szCs w:val="22"/>
        </w:rPr>
        <w:t>.</w:t>
      </w:r>
    </w:p>
    <w:p w14:paraId="59EFFA99" w14:textId="77777777" w:rsidR="00BD1232" w:rsidRPr="00C34741" w:rsidRDefault="00B62CD4" w:rsidP="00BD1232">
      <w:pPr>
        <w:jc w:val="both"/>
        <w:rPr>
          <w:rFonts w:ascii="Calibri" w:hAnsi="Calibri" w:cs="Calibri"/>
          <w:b/>
          <w:sz w:val="22"/>
          <w:szCs w:val="22"/>
        </w:rPr>
      </w:pPr>
      <w:r w:rsidRPr="00C34741">
        <w:rPr>
          <w:rFonts w:ascii="Calibri" w:hAnsi="Calibri" w:cs="Calibri"/>
          <w:b/>
          <w:bCs/>
          <w:color w:val="000000"/>
          <w:sz w:val="22"/>
          <w:szCs w:val="22"/>
          <w:lang w:val="en-GB"/>
        </w:rPr>
        <w:t>Designation</w:t>
      </w:r>
      <w:r w:rsidR="00BD1232" w:rsidRPr="00C34741">
        <w:rPr>
          <w:rFonts w:ascii="Calibri" w:hAnsi="Calibri" w:cs="Calibri"/>
          <w:b/>
          <w:sz w:val="22"/>
          <w:szCs w:val="22"/>
        </w:rPr>
        <w:t>: QA Lead.</w:t>
      </w:r>
    </w:p>
    <w:p w14:paraId="666D997E" w14:textId="77777777" w:rsidR="00BD1232" w:rsidRPr="00C34741" w:rsidRDefault="00BD1232" w:rsidP="00BD1232">
      <w:pPr>
        <w:jc w:val="both"/>
        <w:rPr>
          <w:rFonts w:ascii="Calibri" w:hAnsi="Calibri" w:cs="Calibri"/>
          <w:b/>
          <w:bCs/>
          <w:color w:val="000000"/>
          <w:sz w:val="22"/>
          <w:szCs w:val="22"/>
        </w:rPr>
      </w:pPr>
      <w:r w:rsidRPr="00C34741">
        <w:rPr>
          <w:rFonts w:ascii="Calibri" w:hAnsi="Calibri" w:cs="Calibri"/>
          <w:b/>
          <w:sz w:val="22"/>
          <w:szCs w:val="22"/>
        </w:rPr>
        <w:t>Project:</w:t>
      </w:r>
      <w:r w:rsidRPr="00C34741">
        <w:rPr>
          <w:rFonts w:ascii="Calibri" w:hAnsi="Calibri" w:cs="Calibri"/>
          <w:sz w:val="22"/>
          <w:szCs w:val="22"/>
        </w:rPr>
        <w:t xml:space="preserve"> </w:t>
      </w:r>
      <w:r w:rsidRPr="00C34741">
        <w:rPr>
          <w:rFonts w:ascii="Calibri" w:hAnsi="Calibri" w:cs="Calibri"/>
          <w:b/>
          <w:bCs/>
          <w:sz w:val="22"/>
          <w:szCs w:val="22"/>
        </w:rPr>
        <w:t>SONUS SBC 5200</w:t>
      </w:r>
      <w:r w:rsidRPr="00C34741">
        <w:rPr>
          <w:rFonts w:ascii="Calibri" w:hAnsi="Calibri" w:cs="Calibri"/>
          <w:sz w:val="22"/>
          <w:szCs w:val="22"/>
        </w:rPr>
        <w:t xml:space="preserve"> </w:t>
      </w:r>
      <w:r w:rsidRPr="00C34741">
        <w:rPr>
          <w:rFonts w:ascii="Calibri" w:hAnsi="Calibri" w:cs="Calibri"/>
          <w:b/>
          <w:sz w:val="22"/>
          <w:szCs w:val="22"/>
        </w:rPr>
        <w:t>(</w:t>
      </w:r>
      <w:r w:rsidRPr="00C34741">
        <w:rPr>
          <w:rFonts w:ascii="Calibri" w:hAnsi="Calibri" w:cs="Calibri"/>
          <w:b/>
          <w:bCs/>
          <w:color w:val="000000"/>
          <w:sz w:val="22"/>
          <w:szCs w:val="22"/>
        </w:rPr>
        <w:t>On-Site in Ribbon Campus).</w:t>
      </w:r>
    </w:p>
    <w:p w14:paraId="15A675C8" w14:textId="77777777" w:rsidR="008204FB" w:rsidRPr="00C34741" w:rsidRDefault="00BD1232" w:rsidP="008204FB">
      <w:pPr>
        <w:autoSpaceDE w:val="0"/>
        <w:autoSpaceDN w:val="0"/>
        <w:adjustRightInd w:val="0"/>
        <w:jc w:val="both"/>
        <w:rPr>
          <w:rFonts w:ascii="Calibri" w:eastAsia="Batang" w:hAnsi="Calibri" w:cs="Calibri"/>
          <w:b/>
          <w:sz w:val="22"/>
          <w:szCs w:val="22"/>
        </w:rPr>
      </w:pPr>
      <w:r w:rsidRPr="00C34741">
        <w:rPr>
          <w:rFonts w:ascii="Calibri" w:hAnsi="Calibri" w:cs="Calibri"/>
          <w:bCs/>
          <w:sz w:val="22"/>
          <w:szCs w:val="22"/>
        </w:rPr>
        <w:t>The Sonus SBC 5200 is a high-performance, second-generation Session Border Controller (SBC) designed for secure, scalable, and interoperable SIP communications in enterprise and service provider networks. It offers robust security, advanced routing, IPv4-IPv6 interworking, centralized policy management, and built-in media transcoding, ensuring seamless connectivity while handling high traffic loads with low latency. Key features tested include Subscription for Registration Event Package (IMS Deployment) for enhanced SIP subscription handling, Support for Alternative Network Address Types (ANAT) enabling efficient media negotiation for dual IP address families (IPv4/IPv6), and Media Anti-Trombone (C-line-Based Direct Media Support) optimizing media path efficiency by preventing unnecessary loopbacks in call flows. With its scalability, security, and superior performance, the Sonus SBC 5200 is an ideal solution for VoIP, Unified Communications (UC), and SIP trunking deployments.</w:t>
      </w:r>
      <w:r w:rsidR="008204FB" w:rsidRPr="00C34741">
        <w:rPr>
          <w:rFonts w:ascii="Calibri" w:eastAsia="Batang" w:hAnsi="Calibri" w:cs="Calibri"/>
          <w:b/>
          <w:sz w:val="22"/>
          <w:szCs w:val="22"/>
        </w:rPr>
        <w:t xml:space="preserve"> </w:t>
      </w:r>
    </w:p>
    <w:p w14:paraId="2E012890" w14:textId="77777777" w:rsidR="00C94604" w:rsidRPr="00C34741" w:rsidRDefault="008204FB" w:rsidP="008204FB">
      <w:pPr>
        <w:autoSpaceDE w:val="0"/>
        <w:autoSpaceDN w:val="0"/>
        <w:adjustRightInd w:val="0"/>
        <w:jc w:val="both"/>
        <w:rPr>
          <w:rFonts w:ascii="Calibri" w:eastAsia="Batang" w:hAnsi="Calibri" w:cs="Calibri"/>
          <w:b/>
          <w:sz w:val="22"/>
          <w:szCs w:val="22"/>
        </w:rPr>
      </w:pPr>
      <w:r w:rsidRPr="00C34741">
        <w:rPr>
          <w:rFonts w:ascii="Calibri" w:eastAsia="Batang" w:hAnsi="Calibri" w:cs="Calibri"/>
          <w:b/>
          <w:sz w:val="22"/>
          <w:szCs w:val="22"/>
        </w:rPr>
        <w:t xml:space="preserve">Responsibilities: </w:t>
      </w:r>
    </w:p>
    <w:p w14:paraId="7D7DEAE9" w14:textId="77777777" w:rsidR="0091676E" w:rsidRPr="00C34741" w:rsidRDefault="0091676E" w:rsidP="00C34741">
      <w:pPr>
        <w:pStyle w:val="ListParagraph"/>
        <w:numPr>
          <w:ilvl w:val="0"/>
          <w:numId w:val="8"/>
        </w:numPr>
        <w:spacing w:before="0" w:beforeAutospacing="0"/>
        <w:contextualSpacing/>
        <w:rPr>
          <w:rFonts w:ascii="Calibri" w:eastAsia="Batang" w:hAnsi="Calibri" w:cs="Calibri"/>
          <w:bCs/>
          <w:sz w:val="22"/>
          <w:szCs w:val="22"/>
        </w:rPr>
      </w:pPr>
      <w:r w:rsidRPr="00C34741">
        <w:rPr>
          <w:rFonts w:ascii="Calibri" w:eastAsia="Batang" w:hAnsi="Calibri" w:cs="Calibri"/>
          <w:bCs/>
          <w:sz w:val="22"/>
          <w:szCs w:val="22"/>
        </w:rPr>
        <w:t>Conduct SBC Backhaul pre-validation and testing to ensure seamless integration and performance.</w:t>
      </w:r>
    </w:p>
    <w:p w14:paraId="62A9DB3D" w14:textId="77777777" w:rsidR="0091676E" w:rsidRPr="00C34741" w:rsidRDefault="0091676E" w:rsidP="00C34741">
      <w:pPr>
        <w:pStyle w:val="ListParagraph"/>
        <w:numPr>
          <w:ilvl w:val="0"/>
          <w:numId w:val="8"/>
        </w:numPr>
        <w:contextualSpacing/>
        <w:rPr>
          <w:rFonts w:ascii="Calibri" w:eastAsia="Batang" w:hAnsi="Calibri" w:cs="Calibri"/>
          <w:bCs/>
          <w:sz w:val="22"/>
          <w:szCs w:val="22"/>
        </w:rPr>
      </w:pPr>
      <w:r w:rsidRPr="00C34741">
        <w:rPr>
          <w:rFonts w:ascii="Calibri" w:eastAsia="Batang" w:hAnsi="Calibri" w:cs="Calibri"/>
          <w:bCs/>
          <w:sz w:val="22"/>
          <w:szCs w:val="22"/>
        </w:rPr>
        <w:t>Perform end-to-end solution validation, verifying functionality, security, and interoperability.</w:t>
      </w:r>
    </w:p>
    <w:p w14:paraId="294C90E6" w14:textId="77777777" w:rsidR="0091676E" w:rsidRPr="00C34741" w:rsidRDefault="0091676E" w:rsidP="00C34741">
      <w:pPr>
        <w:pStyle w:val="ListParagraph"/>
        <w:numPr>
          <w:ilvl w:val="0"/>
          <w:numId w:val="8"/>
        </w:numPr>
        <w:contextualSpacing/>
        <w:rPr>
          <w:rFonts w:ascii="Calibri" w:eastAsia="Batang" w:hAnsi="Calibri" w:cs="Calibri"/>
          <w:bCs/>
          <w:sz w:val="22"/>
          <w:szCs w:val="22"/>
        </w:rPr>
      </w:pPr>
      <w:r w:rsidRPr="00C34741">
        <w:rPr>
          <w:rFonts w:ascii="Calibri" w:eastAsia="Batang" w:hAnsi="Calibri" w:cs="Calibri"/>
          <w:bCs/>
          <w:sz w:val="22"/>
          <w:szCs w:val="22"/>
        </w:rPr>
        <w:t>Configure and test IP QoS to optimize network performance and service quality.</w:t>
      </w:r>
    </w:p>
    <w:p w14:paraId="795F83F2" w14:textId="77777777" w:rsidR="0091676E" w:rsidRPr="00C34741" w:rsidRDefault="0091676E" w:rsidP="00C34741">
      <w:pPr>
        <w:pStyle w:val="ListParagraph"/>
        <w:numPr>
          <w:ilvl w:val="0"/>
          <w:numId w:val="8"/>
        </w:numPr>
        <w:contextualSpacing/>
        <w:rPr>
          <w:rFonts w:ascii="Calibri" w:eastAsia="Batang" w:hAnsi="Calibri" w:cs="Calibri"/>
          <w:bCs/>
          <w:sz w:val="22"/>
          <w:szCs w:val="22"/>
        </w:rPr>
      </w:pPr>
      <w:r w:rsidRPr="00C34741">
        <w:rPr>
          <w:rFonts w:ascii="Calibri" w:eastAsia="Batang" w:hAnsi="Calibri" w:cs="Calibri"/>
          <w:bCs/>
          <w:sz w:val="22"/>
          <w:szCs w:val="22"/>
        </w:rPr>
        <w:t>Support network lab integration, ensuring smooth deployment and troubleshooting.</w:t>
      </w:r>
    </w:p>
    <w:p w14:paraId="6055C430" w14:textId="77777777" w:rsidR="0091676E" w:rsidRPr="00C34741" w:rsidRDefault="0091676E" w:rsidP="00C34741">
      <w:pPr>
        <w:pStyle w:val="ListParagraph"/>
        <w:numPr>
          <w:ilvl w:val="0"/>
          <w:numId w:val="8"/>
        </w:numPr>
        <w:contextualSpacing/>
        <w:rPr>
          <w:rFonts w:ascii="Calibri" w:eastAsia="Batang" w:hAnsi="Calibri" w:cs="Calibri"/>
          <w:bCs/>
          <w:sz w:val="22"/>
          <w:szCs w:val="22"/>
        </w:rPr>
      </w:pPr>
      <w:r w:rsidRPr="00C34741">
        <w:rPr>
          <w:rFonts w:ascii="Calibri" w:eastAsia="Batang" w:hAnsi="Calibri" w:cs="Calibri"/>
          <w:bCs/>
          <w:sz w:val="22"/>
          <w:szCs w:val="22"/>
        </w:rPr>
        <w:t>Validate various GUI and platform build integrations for consistency and usability.</w:t>
      </w:r>
    </w:p>
    <w:p w14:paraId="55544738" w14:textId="77777777" w:rsidR="0091676E" w:rsidRPr="00C34741" w:rsidRDefault="0091676E" w:rsidP="00C34741">
      <w:pPr>
        <w:pStyle w:val="ListParagraph"/>
        <w:numPr>
          <w:ilvl w:val="0"/>
          <w:numId w:val="8"/>
        </w:numPr>
        <w:contextualSpacing/>
        <w:rPr>
          <w:rFonts w:ascii="Calibri" w:eastAsia="Batang" w:hAnsi="Calibri" w:cs="Calibri"/>
          <w:bCs/>
          <w:sz w:val="22"/>
          <w:szCs w:val="22"/>
        </w:rPr>
      </w:pPr>
      <w:r w:rsidRPr="00C34741">
        <w:rPr>
          <w:rFonts w:ascii="Calibri" w:eastAsia="Batang" w:hAnsi="Calibri" w:cs="Calibri"/>
          <w:bCs/>
          <w:sz w:val="22"/>
          <w:szCs w:val="22"/>
        </w:rPr>
        <w:t>Conduct OS platform testing for SBC, ensuring stability and compatibility.</w:t>
      </w:r>
    </w:p>
    <w:p w14:paraId="1D3D0AC2" w14:textId="77777777" w:rsidR="0091676E" w:rsidRPr="00C34741" w:rsidRDefault="0091676E" w:rsidP="00C34741">
      <w:pPr>
        <w:pStyle w:val="ListParagraph"/>
        <w:numPr>
          <w:ilvl w:val="0"/>
          <w:numId w:val="8"/>
        </w:numPr>
        <w:contextualSpacing/>
        <w:rPr>
          <w:rFonts w:ascii="Calibri" w:eastAsia="Batang" w:hAnsi="Calibri" w:cs="Calibri"/>
          <w:bCs/>
          <w:sz w:val="22"/>
          <w:szCs w:val="22"/>
        </w:rPr>
      </w:pPr>
      <w:r w:rsidRPr="00C34741">
        <w:rPr>
          <w:rFonts w:ascii="Calibri" w:eastAsia="Batang" w:hAnsi="Calibri" w:cs="Calibri"/>
          <w:bCs/>
          <w:sz w:val="22"/>
          <w:szCs w:val="22"/>
        </w:rPr>
        <w:t>Perform Fault Management (FM) and Performance Management (PM) testing for EMS and EMA.</w:t>
      </w:r>
    </w:p>
    <w:p w14:paraId="49D27F08" w14:textId="77777777" w:rsidR="0091676E" w:rsidRPr="00C34741" w:rsidRDefault="0091676E" w:rsidP="00C34741">
      <w:pPr>
        <w:pStyle w:val="ListParagraph"/>
        <w:numPr>
          <w:ilvl w:val="0"/>
          <w:numId w:val="8"/>
        </w:numPr>
        <w:contextualSpacing/>
        <w:rPr>
          <w:rFonts w:ascii="Calibri" w:eastAsia="Batang" w:hAnsi="Calibri" w:cs="Calibri"/>
          <w:bCs/>
          <w:sz w:val="22"/>
          <w:szCs w:val="22"/>
        </w:rPr>
      </w:pPr>
      <w:r w:rsidRPr="00C34741">
        <w:rPr>
          <w:rFonts w:ascii="Calibri" w:eastAsia="Batang" w:hAnsi="Calibri" w:cs="Calibri"/>
          <w:bCs/>
          <w:sz w:val="22"/>
          <w:szCs w:val="22"/>
        </w:rPr>
        <w:t>Execute GUI functionality and usability testing to enhance the user experience.</w:t>
      </w:r>
    </w:p>
    <w:p w14:paraId="2B60257B" w14:textId="77777777" w:rsidR="0091676E" w:rsidRPr="00C34741" w:rsidRDefault="0091676E" w:rsidP="00C34741">
      <w:pPr>
        <w:pStyle w:val="ListParagraph"/>
        <w:numPr>
          <w:ilvl w:val="0"/>
          <w:numId w:val="8"/>
        </w:numPr>
        <w:contextualSpacing/>
        <w:rPr>
          <w:rFonts w:ascii="Calibri" w:eastAsia="Batang" w:hAnsi="Calibri" w:cs="Calibri"/>
          <w:bCs/>
          <w:sz w:val="22"/>
          <w:szCs w:val="22"/>
        </w:rPr>
      </w:pPr>
      <w:r w:rsidRPr="00C34741">
        <w:rPr>
          <w:rFonts w:ascii="Calibri" w:eastAsia="Batang" w:hAnsi="Calibri" w:cs="Calibri"/>
          <w:bCs/>
          <w:sz w:val="22"/>
          <w:szCs w:val="22"/>
        </w:rPr>
        <w:t>Review requirements and participate in brainstorming sessions to refine features and test strategies.</w:t>
      </w:r>
    </w:p>
    <w:p w14:paraId="228AB5C7" w14:textId="77777777" w:rsidR="0091676E" w:rsidRPr="00C34741" w:rsidRDefault="0091676E" w:rsidP="00C34741">
      <w:pPr>
        <w:pStyle w:val="ListParagraph"/>
        <w:numPr>
          <w:ilvl w:val="0"/>
          <w:numId w:val="8"/>
        </w:numPr>
        <w:contextualSpacing/>
        <w:rPr>
          <w:rFonts w:ascii="Calibri" w:eastAsia="Batang" w:hAnsi="Calibri" w:cs="Calibri"/>
          <w:bCs/>
          <w:sz w:val="22"/>
          <w:szCs w:val="22"/>
        </w:rPr>
      </w:pPr>
      <w:r w:rsidRPr="00C34741">
        <w:rPr>
          <w:rFonts w:ascii="Calibri" w:eastAsia="Batang" w:hAnsi="Calibri" w:cs="Calibri"/>
          <w:bCs/>
          <w:sz w:val="22"/>
          <w:szCs w:val="22"/>
        </w:rPr>
        <w:t>Prepare and review Test Plans and Test Case documents to ensure comprehensive test coverage.</w:t>
      </w:r>
    </w:p>
    <w:p w14:paraId="3E6C61D1" w14:textId="77777777" w:rsidR="0091676E" w:rsidRPr="00C34741" w:rsidRDefault="0091676E" w:rsidP="00C34741">
      <w:pPr>
        <w:pStyle w:val="ListParagraph"/>
        <w:numPr>
          <w:ilvl w:val="0"/>
          <w:numId w:val="8"/>
        </w:numPr>
        <w:contextualSpacing/>
        <w:rPr>
          <w:rFonts w:ascii="Calibri" w:eastAsia="Batang" w:hAnsi="Calibri" w:cs="Calibri"/>
          <w:bCs/>
          <w:sz w:val="22"/>
          <w:szCs w:val="22"/>
        </w:rPr>
      </w:pPr>
      <w:r w:rsidRPr="00C34741">
        <w:rPr>
          <w:rFonts w:ascii="Calibri" w:eastAsia="Batang" w:hAnsi="Calibri" w:cs="Calibri"/>
          <w:bCs/>
          <w:sz w:val="22"/>
          <w:szCs w:val="22"/>
        </w:rPr>
        <w:t>Execute manual testing, including sanity, system integration, and verification testing for SBC solutions.</w:t>
      </w:r>
    </w:p>
    <w:p w14:paraId="5EF1768D" w14:textId="77777777" w:rsidR="0091676E" w:rsidRPr="00C34741" w:rsidRDefault="0091676E" w:rsidP="00C34741">
      <w:pPr>
        <w:pStyle w:val="ListParagraph"/>
        <w:numPr>
          <w:ilvl w:val="0"/>
          <w:numId w:val="8"/>
        </w:numPr>
        <w:contextualSpacing/>
        <w:rPr>
          <w:rFonts w:ascii="Calibri" w:eastAsia="Batang" w:hAnsi="Calibri" w:cs="Calibri"/>
          <w:bCs/>
          <w:sz w:val="22"/>
          <w:szCs w:val="22"/>
        </w:rPr>
      </w:pPr>
      <w:r w:rsidRPr="00C34741">
        <w:rPr>
          <w:rFonts w:ascii="Calibri" w:eastAsia="Batang" w:hAnsi="Calibri" w:cs="Calibri"/>
          <w:bCs/>
          <w:sz w:val="22"/>
          <w:szCs w:val="22"/>
        </w:rPr>
        <w:t>Report defects using bug tracking tools, perform bug fix verification, and ensure issue resolution.</w:t>
      </w:r>
    </w:p>
    <w:p w14:paraId="705DE114" w14:textId="77777777" w:rsidR="0091676E" w:rsidRPr="00C34741" w:rsidRDefault="0091676E" w:rsidP="00C34741">
      <w:pPr>
        <w:pStyle w:val="ListParagraph"/>
        <w:numPr>
          <w:ilvl w:val="0"/>
          <w:numId w:val="8"/>
        </w:numPr>
        <w:contextualSpacing/>
        <w:rPr>
          <w:rFonts w:ascii="Calibri" w:eastAsia="Batang" w:hAnsi="Calibri" w:cs="Calibri"/>
          <w:bCs/>
          <w:sz w:val="22"/>
          <w:szCs w:val="22"/>
        </w:rPr>
      </w:pPr>
      <w:r w:rsidRPr="00C34741">
        <w:rPr>
          <w:rFonts w:ascii="Calibri" w:eastAsia="Batang" w:hAnsi="Calibri" w:cs="Calibri"/>
          <w:bCs/>
          <w:sz w:val="22"/>
          <w:szCs w:val="22"/>
        </w:rPr>
        <w:t>Develop automation scripts using Selenium to enhance test coverage and reduce manual effort.</w:t>
      </w:r>
    </w:p>
    <w:p w14:paraId="5C909EA5" w14:textId="77777777" w:rsidR="00E11830" w:rsidRPr="00C34741" w:rsidRDefault="0091676E" w:rsidP="00C34741">
      <w:pPr>
        <w:pStyle w:val="ListParagraph"/>
        <w:numPr>
          <w:ilvl w:val="0"/>
          <w:numId w:val="1"/>
        </w:numPr>
        <w:contextualSpacing/>
        <w:rPr>
          <w:rFonts w:ascii="Calibri" w:hAnsi="Calibri" w:cs="Calibri"/>
          <w:bCs/>
          <w:sz w:val="22"/>
          <w:szCs w:val="22"/>
        </w:rPr>
      </w:pPr>
      <w:r w:rsidRPr="00C34741">
        <w:rPr>
          <w:rFonts w:ascii="Calibri" w:eastAsia="Batang" w:hAnsi="Calibri" w:cs="Calibri"/>
          <w:bCs/>
          <w:sz w:val="22"/>
          <w:szCs w:val="22"/>
        </w:rPr>
        <w:t xml:space="preserve">Execute automation scripts, analyze results, and ensure accurate test validation. </w:t>
      </w:r>
    </w:p>
    <w:p w14:paraId="33230CD0" w14:textId="77777777" w:rsidR="008204FB" w:rsidRPr="00C34741" w:rsidRDefault="008204FB" w:rsidP="008204FB">
      <w:pPr>
        <w:rPr>
          <w:rFonts w:ascii="Calibri" w:hAnsi="Calibri" w:cs="Calibri"/>
          <w:b/>
          <w:bCs/>
          <w:color w:val="000000"/>
          <w:sz w:val="22"/>
          <w:szCs w:val="22"/>
          <w:lang w:val="en-GB"/>
        </w:rPr>
      </w:pPr>
      <w:r w:rsidRPr="00C34741">
        <w:rPr>
          <w:rFonts w:ascii="Calibri" w:hAnsi="Calibri" w:cs="Calibri"/>
          <w:b/>
          <w:bCs/>
          <w:color w:val="000000"/>
          <w:sz w:val="22"/>
          <w:szCs w:val="22"/>
          <w:lang w:val="en-GB"/>
        </w:rPr>
        <w:t xml:space="preserve">Samsung India Electronics Limited, NOIDA, IND            </w:t>
      </w:r>
      <w:r w:rsidRPr="00C34741">
        <w:rPr>
          <w:rFonts w:ascii="Calibri" w:hAnsi="Calibri" w:cs="Calibri"/>
          <w:b/>
          <w:bCs/>
          <w:color w:val="000000"/>
          <w:sz w:val="22"/>
          <w:szCs w:val="22"/>
          <w:lang w:val="en-GB"/>
        </w:rPr>
        <w:tab/>
      </w:r>
      <w:r w:rsidRPr="00C34741">
        <w:rPr>
          <w:rFonts w:ascii="Calibri" w:hAnsi="Calibri" w:cs="Calibri"/>
          <w:b/>
          <w:bCs/>
          <w:color w:val="000000"/>
          <w:sz w:val="22"/>
          <w:szCs w:val="22"/>
          <w:lang w:val="en-GB"/>
        </w:rPr>
        <w:tab/>
      </w:r>
      <w:r w:rsidRPr="00C34741">
        <w:rPr>
          <w:rFonts w:ascii="Calibri" w:hAnsi="Calibri" w:cs="Calibri"/>
          <w:b/>
          <w:bCs/>
          <w:color w:val="000000"/>
          <w:sz w:val="22"/>
          <w:szCs w:val="22"/>
          <w:lang w:val="en-GB"/>
        </w:rPr>
        <w:tab/>
        <w:t xml:space="preserve">                        </w:t>
      </w:r>
      <w:r w:rsidR="00B61CD9">
        <w:rPr>
          <w:rFonts w:ascii="Calibri" w:hAnsi="Calibri" w:cs="Calibri"/>
          <w:b/>
          <w:bCs/>
          <w:color w:val="000000"/>
          <w:sz w:val="22"/>
          <w:szCs w:val="22"/>
          <w:lang w:val="en-GB"/>
        </w:rPr>
        <w:t xml:space="preserve">                      </w:t>
      </w:r>
      <w:r w:rsidRPr="00C34741">
        <w:rPr>
          <w:rFonts w:ascii="Calibri" w:hAnsi="Calibri" w:cs="Calibri"/>
          <w:b/>
          <w:bCs/>
          <w:color w:val="000000"/>
          <w:sz w:val="22"/>
          <w:szCs w:val="22"/>
          <w:lang w:val="en-GB"/>
        </w:rPr>
        <w:t>Dec 2008 – Sept 2011.</w:t>
      </w:r>
    </w:p>
    <w:p w14:paraId="62AF5E7A" w14:textId="77777777" w:rsidR="008204FB" w:rsidRPr="00C34741" w:rsidRDefault="008204FB" w:rsidP="008204FB">
      <w:pPr>
        <w:autoSpaceDE w:val="0"/>
        <w:autoSpaceDN w:val="0"/>
        <w:adjustRightInd w:val="0"/>
        <w:rPr>
          <w:rFonts w:ascii="Calibri" w:hAnsi="Calibri" w:cs="Calibri"/>
          <w:b/>
          <w:bCs/>
          <w:color w:val="000000"/>
          <w:sz w:val="22"/>
          <w:szCs w:val="22"/>
          <w:lang w:val="en-GB"/>
        </w:rPr>
      </w:pPr>
      <w:r w:rsidRPr="00C34741">
        <w:rPr>
          <w:rFonts w:ascii="Calibri" w:hAnsi="Calibri" w:cs="Calibri"/>
          <w:b/>
          <w:bCs/>
          <w:color w:val="000000"/>
          <w:sz w:val="22"/>
          <w:szCs w:val="22"/>
          <w:lang w:val="en-GB"/>
        </w:rPr>
        <w:t>Designation: Lead Testing Engineer.</w:t>
      </w:r>
    </w:p>
    <w:p w14:paraId="7CC86321" w14:textId="77777777" w:rsidR="008204FB" w:rsidRPr="00C34741" w:rsidRDefault="008204FB" w:rsidP="008204FB">
      <w:pPr>
        <w:jc w:val="both"/>
        <w:rPr>
          <w:rFonts w:ascii="Calibri" w:hAnsi="Calibri" w:cs="Calibri"/>
          <w:b/>
          <w:bCs/>
          <w:color w:val="000000"/>
          <w:sz w:val="22"/>
          <w:szCs w:val="22"/>
          <w:lang w:val="en-GB"/>
        </w:rPr>
      </w:pPr>
      <w:r w:rsidRPr="00C34741">
        <w:rPr>
          <w:rFonts w:ascii="Calibri" w:hAnsi="Calibri" w:cs="Calibri"/>
          <w:b/>
          <w:bCs/>
          <w:color w:val="000000"/>
          <w:sz w:val="22"/>
          <w:szCs w:val="22"/>
          <w:lang w:val="en-GB"/>
        </w:rPr>
        <w:t xml:space="preserve">Project: Samsung </w:t>
      </w:r>
      <w:r w:rsidR="00E11830" w:rsidRPr="00C34741">
        <w:rPr>
          <w:rFonts w:ascii="Calibri" w:hAnsi="Calibri" w:cs="Calibri"/>
          <w:b/>
          <w:bCs/>
          <w:color w:val="000000"/>
          <w:sz w:val="22"/>
          <w:szCs w:val="22"/>
          <w:lang w:val="en-GB"/>
        </w:rPr>
        <w:t>Location-Based Service</w:t>
      </w:r>
      <w:r w:rsidRPr="00C34741">
        <w:rPr>
          <w:rFonts w:ascii="Calibri" w:hAnsi="Calibri" w:cs="Calibri"/>
          <w:b/>
          <w:bCs/>
          <w:color w:val="000000"/>
          <w:sz w:val="22"/>
          <w:szCs w:val="22"/>
          <w:lang w:val="en-GB"/>
        </w:rPr>
        <w:t>.</w:t>
      </w:r>
    </w:p>
    <w:p w14:paraId="2E8FF003" w14:textId="77777777" w:rsidR="008204FB" w:rsidRPr="00C34741" w:rsidRDefault="008204FB" w:rsidP="00E11830">
      <w:pPr>
        <w:autoSpaceDE w:val="0"/>
        <w:autoSpaceDN w:val="0"/>
        <w:adjustRightInd w:val="0"/>
        <w:jc w:val="both"/>
        <w:rPr>
          <w:rFonts w:ascii="Calibri" w:hAnsi="Calibri" w:cs="Calibri"/>
          <w:color w:val="000000"/>
          <w:sz w:val="22"/>
          <w:szCs w:val="22"/>
        </w:rPr>
      </w:pPr>
      <w:r w:rsidRPr="00C34741">
        <w:rPr>
          <w:rFonts w:ascii="Calibri" w:hAnsi="Calibri" w:cs="Calibri"/>
          <w:color w:val="000000"/>
          <w:sz w:val="22"/>
          <w:szCs w:val="22"/>
        </w:rPr>
        <w:lastRenderedPageBreak/>
        <w:t>This project focused on the field and performance testing of CDMA 1xRTT and 1xEVDO handsets' OTA (Over-the-Air) messages, using the QXDM tool for capturing and analyzing logs. The project entailed designing, developing, and executing performance-related test cases for various operating systems, including Android 2.2 and Windows Mobile 7. Testing was performed on leading handsets such as Samsung Galaxy, Samsung Galaxy Tab, Samsung Epic, and Overdrive 3G/4G hotspot devices. The main objective was to validate the performance and functionality of these devices under different RF conditions, ensuring optimal performance across diverse scenarios such as voice, data, picture mail, email, video streaming, and web browsing.</w:t>
      </w:r>
    </w:p>
    <w:p w14:paraId="62F762DA" w14:textId="77777777" w:rsidR="00E11830" w:rsidRPr="00C34741" w:rsidRDefault="00E11830" w:rsidP="00E11830">
      <w:pPr>
        <w:autoSpaceDE w:val="0"/>
        <w:autoSpaceDN w:val="0"/>
        <w:adjustRightInd w:val="0"/>
        <w:jc w:val="both"/>
        <w:rPr>
          <w:rFonts w:ascii="Calibri" w:eastAsia="Batang" w:hAnsi="Calibri" w:cs="Calibri"/>
          <w:b/>
          <w:sz w:val="22"/>
          <w:szCs w:val="22"/>
        </w:rPr>
      </w:pPr>
      <w:r w:rsidRPr="00C34741">
        <w:rPr>
          <w:rFonts w:ascii="Calibri" w:eastAsia="Batang" w:hAnsi="Calibri" w:cs="Calibri"/>
          <w:b/>
          <w:sz w:val="22"/>
          <w:szCs w:val="22"/>
        </w:rPr>
        <w:t>Responsibilities:</w:t>
      </w:r>
    </w:p>
    <w:p w14:paraId="47983523" w14:textId="77777777" w:rsidR="00921712" w:rsidRPr="00C34741" w:rsidRDefault="00921712" w:rsidP="00C34741">
      <w:pPr>
        <w:numPr>
          <w:ilvl w:val="0"/>
          <w:numId w:val="1"/>
        </w:numPr>
        <w:suppressAutoHyphens/>
        <w:rPr>
          <w:rFonts w:ascii="Calibri" w:hAnsi="Calibri" w:cs="Calibri"/>
          <w:color w:val="000000"/>
          <w:sz w:val="22"/>
          <w:szCs w:val="22"/>
        </w:rPr>
      </w:pPr>
      <w:r w:rsidRPr="00C34741">
        <w:rPr>
          <w:rFonts w:ascii="Calibri" w:hAnsi="Calibri" w:cs="Calibri"/>
          <w:color w:val="000000"/>
          <w:sz w:val="22"/>
          <w:szCs w:val="22"/>
        </w:rPr>
        <w:t>Conducted performance testing for 1xRTT &amp; 1xEVDO handsets, validating benchmark criteria under various RF conditions (Good RF, Bad RF, Moderate RF, Mobile RF, Wi-Fi, and Roaming).</w:t>
      </w:r>
    </w:p>
    <w:p w14:paraId="353B67CB" w14:textId="77777777" w:rsidR="00921712" w:rsidRPr="00C34741" w:rsidRDefault="00921712" w:rsidP="00C34741">
      <w:pPr>
        <w:numPr>
          <w:ilvl w:val="0"/>
          <w:numId w:val="1"/>
        </w:numPr>
        <w:suppressAutoHyphens/>
        <w:rPr>
          <w:rFonts w:ascii="Calibri" w:hAnsi="Calibri" w:cs="Calibri"/>
          <w:color w:val="000000"/>
          <w:sz w:val="22"/>
          <w:szCs w:val="22"/>
        </w:rPr>
      </w:pPr>
      <w:r w:rsidRPr="00C34741">
        <w:rPr>
          <w:rFonts w:ascii="Calibri" w:hAnsi="Calibri" w:cs="Calibri"/>
          <w:color w:val="000000"/>
          <w:sz w:val="22"/>
          <w:szCs w:val="22"/>
        </w:rPr>
        <w:t>Performed field testing for voice calls, data calls, picture mail, email, video streaming (Verizon TV), browser functionality, and navigation (T-Mobile telenav and Google Navigator).</w:t>
      </w:r>
    </w:p>
    <w:p w14:paraId="430995B0" w14:textId="77777777" w:rsidR="00921712" w:rsidRPr="00C34741" w:rsidRDefault="00921712" w:rsidP="00C34741">
      <w:pPr>
        <w:numPr>
          <w:ilvl w:val="0"/>
          <w:numId w:val="1"/>
        </w:numPr>
        <w:suppressAutoHyphens/>
        <w:rPr>
          <w:rFonts w:ascii="Calibri" w:hAnsi="Calibri" w:cs="Calibri"/>
          <w:color w:val="000000"/>
          <w:sz w:val="22"/>
          <w:szCs w:val="22"/>
        </w:rPr>
      </w:pPr>
      <w:r w:rsidRPr="00C34741">
        <w:rPr>
          <w:rFonts w:ascii="Calibri" w:hAnsi="Calibri" w:cs="Calibri"/>
          <w:color w:val="000000"/>
          <w:sz w:val="22"/>
          <w:szCs w:val="22"/>
        </w:rPr>
        <w:t>Tested 3G/4G data cards to ensure performance consistency across different use cases.</w:t>
      </w:r>
    </w:p>
    <w:p w14:paraId="61C04A97" w14:textId="77777777" w:rsidR="00921712" w:rsidRPr="00C34741" w:rsidRDefault="00921712" w:rsidP="00C34741">
      <w:pPr>
        <w:numPr>
          <w:ilvl w:val="0"/>
          <w:numId w:val="1"/>
        </w:numPr>
        <w:suppressAutoHyphens/>
        <w:rPr>
          <w:rFonts w:ascii="Calibri" w:hAnsi="Calibri" w:cs="Calibri"/>
          <w:color w:val="000000"/>
          <w:sz w:val="22"/>
          <w:szCs w:val="22"/>
        </w:rPr>
      </w:pPr>
      <w:r w:rsidRPr="00C34741">
        <w:rPr>
          <w:rFonts w:ascii="Calibri" w:hAnsi="Calibri" w:cs="Calibri"/>
          <w:color w:val="000000"/>
          <w:sz w:val="22"/>
          <w:szCs w:val="22"/>
        </w:rPr>
        <w:t>Evaluated mobile and stationary handset scenarios for real-world performance validation.</w:t>
      </w:r>
    </w:p>
    <w:p w14:paraId="28FA71E7" w14:textId="77777777" w:rsidR="00921712" w:rsidRPr="00C34741" w:rsidRDefault="00921712" w:rsidP="00C34741">
      <w:pPr>
        <w:numPr>
          <w:ilvl w:val="0"/>
          <w:numId w:val="1"/>
        </w:numPr>
        <w:suppressAutoHyphens/>
        <w:rPr>
          <w:rFonts w:ascii="Calibri" w:hAnsi="Calibri" w:cs="Calibri"/>
          <w:color w:val="000000"/>
          <w:sz w:val="22"/>
          <w:szCs w:val="22"/>
        </w:rPr>
      </w:pPr>
      <w:r w:rsidRPr="00C34741">
        <w:rPr>
          <w:rFonts w:ascii="Calibri" w:hAnsi="Calibri" w:cs="Calibri"/>
          <w:color w:val="000000"/>
          <w:sz w:val="22"/>
          <w:szCs w:val="22"/>
        </w:rPr>
        <w:t>Verified roaming issues in RNC boundaries and 1x RTT issues in dense RF regions during AGPS testing.</w:t>
      </w:r>
    </w:p>
    <w:p w14:paraId="2AF065BD" w14:textId="77777777" w:rsidR="00921712" w:rsidRPr="00C34741" w:rsidRDefault="00921712" w:rsidP="00C34741">
      <w:pPr>
        <w:numPr>
          <w:ilvl w:val="0"/>
          <w:numId w:val="1"/>
        </w:numPr>
        <w:suppressAutoHyphens/>
        <w:rPr>
          <w:rFonts w:ascii="Calibri" w:hAnsi="Calibri" w:cs="Calibri"/>
          <w:color w:val="000000"/>
          <w:sz w:val="22"/>
          <w:szCs w:val="22"/>
        </w:rPr>
      </w:pPr>
      <w:r w:rsidRPr="00C34741">
        <w:rPr>
          <w:rFonts w:ascii="Calibri" w:hAnsi="Calibri" w:cs="Calibri"/>
          <w:color w:val="000000"/>
          <w:sz w:val="22"/>
          <w:szCs w:val="22"/>
        </w:rPr>
        <w:t>Assessed video streaming and web browser functionality for performance in various RF regions.</w:t>
      </w:r>
    </w:p>
    <w:p w14:paraId="637BCDB0" w14:textId="77777777" w:rsidR="00921712" w:rsidRPr="00C34741" w:rsidRDefault="00921712" w:rsidP="00C34741">
      <w:pPr>
        <w:numPr>
          <w:ilvl w:val="0"/>
          <w:numId w:val="1"/>
        </w:numPr>
        <w:suppressAutoHyphens/>
        <w:rPr>
          <w:rFonts w:ascii="Calibri" w:hAnsi="Calibri" w:cs="Calibri"/>
          <w:color w:val="000000"/>
          <w:sz w:val="22"/>
          <w:szCs w:val="22"/>
        </w:rPr>
      </w:pPr>
      <w:r w:rsidRPr="00C34741">
        <w:rPr>
          <w:rFonts w:ascii="Calibri" w:hAnsi="Calibri" w:cs="Calibri"/>
          <w:color w:val="000000"/>
          <w:sz w:val="22"/>
          <w:szCs w:val="22"/>
        </w:rPr>
        <w:t>Conducted voice and data call testing to analyze connection requests, connection blocks, FER (Frame Error Rates), and dormancy timer issues.</w:t>
      </w:r>
    </w:p>
    <w:p w14:paraId="1F8EC476" w14:textId="77777777" w:rsidR="00921712" w:rsidRPr="00C34741" w:rsidRDefault="00921712" w:rsidP="00C34741">
      <w:pPr>
        <w:numPr>
          <w:ilvl w:val="0"/>
          <w:numId w:val="1"/>
        </w:numPr>
        <w:suppressAutoHyphens/>
        <w:rPr>
          <w:rFonts w:ascii="Calibri" w:hAnsi="Calibri" w:cs="Calibri"/>
          <w:color w:val="000000"/>
          <w:sz w:val="22"/>
          <w:szCs w:val="22"/>
        </w:rPr>
      </w:pPr>
      <w:r w:rsidRPr="00C34741">
        <w:rPr>
          <w:rFonts w:ascii="Calibri" w:hAnsi="Calibri" w:cs="Calibri"/>
          <w:color w:val="000000"/>
          <w:sz w:val="22"/>
          <w:szCs w:val="22"/>
        </w:rPr>
        <w:t>Captured QXDM logs and performed log parsing using SLATE and analyzed them with QCAT for troubleshooting and validation.</w:t>
      </w:r>
    </w:p>
    <w:p w14:paraId="4313AF72" w14:textId="77777777" w:rsidR="00921712" w:rsidRPr="00C34741" w:rsidRDefault="00921712" w:rsidP="00C34741">
      <w:pPr>
        <w:numPr>
          <w:ilvl w:val="0"/>
          <w:numId w:val="1"/>
        </w:numPr>
        <w:suppressAutoHyphens/>
        <w:rPr>
          <w:rFonts w:ascii="Calibri" w:hAnsi="Calibri" w:cs="Calibri"/>
          <w:sz w:val="22"/>
          <w:szCs w:val="22"/>
        </w:rPr>
      </w:pPr>
      <w:r w:rsidRPr="00C34741">
        <w:rPr>
          <w:rFonts w:ascii="Calibri" w:hAnsi="Calibri" w:cs="Calibri"/>
          <w:color w:val="000000"/>
          <w:sz w:val="22"/>
          <w:szCs w:val="22"/>
        </w:rPr>
        <w:t>Reported defects, tracked them to closure, and ensured timely submission of project deliverables.</w:t>
      </w:r>
    </w:p>
    <w:p w14:paraId="653E7451" w14:textId="77777777" w:rsidR="00E11830" w:rsidRPr="00C34741" w:rsidRDefault="00B43FD5" w:rsidP="00E11830">
      <w:pPr>
        <w:pStyle w:val="NoSpacing"/>
        <w:jc w:val="both"/>
        <w:rPr>
          <w:rFonts w:ascii="Calibri" w:hAnsi="Calibri" w:cs="Calibri"/>
          <w:b/>
          <w:color w:val="000000"/>
          <w:sz w:val="22"/>
          <w:szCs w:val="22"/>
          <w:lang w:val="en-GB"/>
        </w:rPr>
      </w:pPr>
      <w:r w:rsidRPr="00C34741">
        <w:rPr>
          <w:rFonts w:ascii="Calibri" w:hAnsi="Calibri" w:cs="Calibri"/>
          <w:b/>
          <w:color w:val="000000"/>
          <w:sz w:val="22"/>
          <w:szCs w:val="22"/>
          <w:lang w:val="en-GB"/>
        </w:rPr>
        <w:t>Project:</w:t>
      </w:r>
      <w:r w:rsidR="000E556D" w:rsidRPr="00C34741">
        <w:rPr>
          <w:rFonts w:ascii="Calibri" w:hAnsi="Calibri" w:cs="Calibri"/>
          <w:b/>
          <w:color w:val="000000"/>
          <w:sz w:val="22"/>
          <w:szCs w:val="22"/>
          <w:lang w:val="en-GB"/>
        </w:rPr>
        <w:t xml:space="preserve"> </w:t>
      </w:r>
      <w:r w:rsidR="00E11830" w:rsidRPr="00C34741">
        <w:rPr>
          <w:rFonts w:ascii="Calibri" w:hAnsi="Calibri" w:cs="Calibri"/>
          <w:b/>
          <w:color w:val="000000"/>
          <w:sz w:val="22"/>
          <w:szCs w:val="22"/>
          <w:lang w:val="en-GB"/>
        </w:rPr>
        <w:t>Samsung Mobile Device Application</w:t>
      </w:r>
      <w:r w:rsidR="000E556D" w:rsidRPr="00C34741">
        <w:rPr>
          <w:rFonts w:ascii="Calibri" w:hAnsi="Calibri" w:cs="Calibri"/>
          <w:b/>
          <w:color w:val="000000"/>
          <w:sz w:val="22"/>
          <w:szCs w:val="22"/>
          <w:lang w:val="en-GB"/>
        </w:rPr>
        <w:t>s.</w:t>
      </w:r>
    </w:p>
    <w:p w14:paraId="28012157" w14:textId="77777777" w:rsidR="00921712" w:rsidRPr="00C34741" w:rsidRDefault="00921712" w:rsidP="00E11830">
      <w:pPr>
        <w:autoSpaceDE w:val="0"/>
        <w:autoSpaceDN w:val="0"/>
        <w:adjustRightInd w:val="0"/>
        <w:jc w:val="both"/>
        <w:rPr>
          <w:rFonts w:ascii="Calibri" w:hAnsi="Calibri" w:cs="Calibri"/>
          <w:color w:val="000000"/>
          <w:sz w:val="22"/>
          <w:szCs w:val="22"/>
        </w:rPr>
      </w:pPr>
      <w:r w:rsidRPr="00C34741">
        <w:rPr>
          <w:rFonts w:ascii="Calibri" w:hAnsi="Calibri" w:cs="Calibri"/>
          <w:color w:val="000000"/>
          <w:sz w:val="22"/>
          <w:szCs w:val="22"/>
        </w:rPr>
        <w:t>T469, A597, A797, A796, and A847) across all functional modules. The main focus was on verifying the complete functionality of key applications, including Bluetooth, Messaging, Call, Push-to-Talk (PTT), Voice Service Control (VSC), JAVA Games, FOTA (Firmware Over-the-Air), DRM (Digital Rights Management), and Browser. The project also included the preparation of menu trees for each device to ensure ease of navigation and accessibility. As part of the testing lifecycle, the primary goal was to identify and resolve maximum defects at each stage, including Development Verification (DV), Product Verification (PV), and prior to the Software Release Agreement (SRA) date. The team was also responsible for preparing and managing 10776 test documents for the AT&amp;T network to ensure compatibility and performance across the network.</w:t>
      </w:r>
    </w:p>
    <w:p w14:paraId="4E68DF3F" w14:textId="77777777" w:rsidR="00E11830" w:rsidRPr="00C34741" w:rsidRDefault="00E11830" w:rsidP="00E11830">
      <w:pPr>
        <w:autoSpaceDE w:val="0"/>
        <w:autoSpaceDN w:val="0"/>
        <w:adjustRightInd w:val="0"/>
        <w:jc w:val="both"/>
        <w:rPr>
          <w:rFonts w:ascii="Calibri" w:eastAsia="Batang" w:hAnsi="Calibri" w:cs="Calibri"/>
          <w:b/>
          <w:sz w:val="22"/>
          <w:szCs w:val="22"/>
        </w:rPr>
      </w:pPr>
      <w:r w:rsidRPr="00C34741">
        <w:rPr>
          <w:rFonts w:ascii="Calibri" w:eastAsia="Batang" w:hAnsi="Calibri" w:cs="Calibri"/>
          <w:b/>
          <w:sz w:val="22"/>
          <w:szCs w:val="22"/>
        </w:rPr>
        <w:t>Responsibilities:</w:t>
      </w:r>
    </w:p>
    <w:p w14:paraId="28494928" w14:textId="77777777" w:rsidR="00921712" w:rsidRPr="00C34741" w:rsidRDefault="00921712" w:rsidP="00C34741">
      <w:pPr>
        <w:numPr>
          <w:ilvl w:val="0"/>
          <w:numId w:val="1"/>
        </w:numPr>
        <w:suppressAutoHyphens/>
        <w:rPr>
          <w:rFonts w:ascii="Calibri" w:hAnsi="Calibri" w:cs="Calibri"/>
          <w:color w:val="000000"/>
          <w:sz w:val="22"/>
          <w:szCs w:val="22"/>
        </w:rPr>
      </w:pPr>
      <w:r w:rsidRPr="00C34741">
        <w:rPr>
          <w:rFonts w:ascii="Calibri" w:hAnsi="Calibri" w:cs="Calibri"/>
          <w:color w:val="000000"/>
          <w:sz w:val="22"/>
          <w:szCs w:val="22"/>
        </w:rPr>
        <w:t>Verified the functionality of key applications on Samsung devices, ensuring proper integration and performance.</w:t>
      </w:r>
    </w:p>
    <w:p w14:paraId="1E885222" w14:textId="77777777" w:rsidR="00921712" w:rsidRPr="00C34741" w:rsidRDefault="00921712" w:rsidP="00C34741">
      <w:pPr>
        <w:numPr>
          <w:ilvl w:val="0"/>
          <w:numId w:val="1"/>
        </w:numPr>
        <w:suppressAutoHyphens/>
        <w:rPr>
          <w:rFonts w:ascii="Calibri" w:hAnsi="Calibri" w:cs="Calibri"/>
          <w:color w:val="000000"/>
          <w:sz w:val="22"/>
          <w:szCs w:val="22"/>
        </w:rPr>
      </w:pPr>
      <w:r w:rsidRPr="00C34741">
        <w:rPr>
          <w:rFonts w:ascii="Calibri" w:hAnsi="Calibri" w:cs="Calibri"/>
          <w:color w:val="000000"/>
          <w:sz w:val="22"/>
          <w:szCs w:val="22"/>
        </w:rPr>
        <w:t>Prepared and maintained device-specific menu trees to facilitate testing and validation.</w:t>
      </w:r>
    </w:p>
    <w:p w14:paraId="6EC3AA94" w14:textId="77777777" w:rsidR="00921712" w:rsidRPr="00C34741" w:rsidRDefault="00921712" w:rsidP="00C34741">
      <w:pPr>
        <w:numPr>
          <w:ilvl w:val="0"/>
          <w:numId w:val="1"/>
        </w:numPr>
        <w:suppressAutoHyphens/>
        <w:rPr>
          <w:rFonts w:ascii="Calibri" w:hAnsi="Calibri" w:cs="Calibri"/>
          <w:color w:val="000000"/>
          <w:sz w:val="22"/>
          <w:szCs w:val="22"/>
        </w:rPr>
      </w:pPr>
      <w:r w:rsidRPr="00C34741">
        <w:rPr>
          <w:rFonts w:ascii="Calibri" w:hAnsi="Calibri" w:cs="Calibri"/>
          <w:color w:val="000000"/>
          <w:sz w:val="22"/>
          <w:szCs w:val="22"/>
        </w:rPr>
        <w:t>Identified and reported defects during the Development Verification (DV), Product Verification (PV), and pre-SRA phases.</w:t>
      </w:r>
    </w:p>
    <w:p w14:paraId="6373F3DD" w14:textId="77777777" w:rsidR="00921712" w:rsidRPr="00C34741" w:rsidRDefault="00921712" w:rsidP="00C34741">
      <w:pPr>
        <w:numPr>
          <w:ilvl w:val="0"/>
          <w:numId w:val="1"/>
        </w:numPr>
        <w:suppressAutoHyphens/>
        <w:rPr>
          <w:rFonts w:ascii="Calibri" w:hAnsi="Calibri" w:cs="Calibri"/>
          <w:color w:val="000000"/>
          <w:sz w:val="22"/>
          <w:szCs w:val="22"/>
        </w:rPr>
      </w:pPr>
      <w:r w:rsidRPr="00C34741">
        <w:rPr>
          <w:rFonts w:ascii="Calibri" w:hAnsi="Calibri" w:cs="Calibri"/>
          <w:color w:val="000000"/>
          <w:sz w:val="22"/>
          <w:szCs w:val="22"/>
        </w:rPr>
        <w:t>Ensured comprehensive testing for Bluetooth, Messaging, Call, PTT, VSC, JAVA Games, FOTA, DRM, and Browser applications.</w:t>
      </w:r>
    </w:p>
    <w:p w14:paraId="725F481D" w14:textId="77777777" w:rsidR="00921712" w:rsidRPr="00C34741" w:rsidRDefault="00921712" w:rsidP="00C34741">
      <w:pPr>
        <w:numPr>
          <w:ilvl w:val="0"/>
          <w:numId w:val="1"/>
        </w:numPr>
        <w:suppressAutoHyphens/>
        <w:rPr>
          <w:rFonts w:ascii="Calibri" w:hAnsi="Calibri" w:cs="Calibri"/>
          <w:color w:val="000000"/>
          <w:sz w:val="22"/>
          <w:szCs w:val="22"/>
        </w:rPr>
      </w:pPr>
      <w:r w:rsidRPr="00C34741">
        <w:rPr>
          <w:rFonts w:ascii="Calibri" w:hAnsi="Calibri" w:cs="Calibri"/>
          <w:color w:val="000000"/>
          <w:sz w:val="22"/>
          <w:szCs w:val="22"/>
        </w:rPr>
        <w:t>Managed and created 10776 test documents for AT&amp;T network compatibility.</w:t>
      </w:r>
    </w:p>
    <w:p w14:paraId="4C5E70C7" w14:textId="77777777" w:rsidR="00C35C33" w:rsidRPr="00174A96" w:rsidRDefault="00921712" w:rsidP="00C35C33">
      <w:pPr>
        <w:numPr>
          <w:ilvl w:val="0"/>
          <w:numId w:val="1"/>
        </w:numPr>
        <w:suppressAutoHyphens/>
        <w:rPr>
          <w:rFonts w:ascii="Calibri" w:hAnsi="Calibri" w:cs="Calibri"/>
          <w:sz w:val="22"/>
          <w:szCs w:val="22"/>
        </w:rPr>
      </w:pPr>
      <w:r w:rsidRPr="00C34741">
        <w:rPr>
          <w:rFonts w:ascii="Calibri" w:hAnsi="Calibri" w:cs="Calibri"/>
          <w:color w:val="000000"/>
          <w:sz w:val="22"/>
          <w:szCs w:val="22"/>
        </w:rPr>
        <w:t>Ensured timely resolution of defects and facilitated efficient collaboration with development teams to address issues.</w:t>
      </w:r>
    </w:p>
    <w:p w14:paraId="5E196007" w14:textId="77777777" w:rsidR="00C35C33" w:rsidRPr="00C34741" w:rsidRDefault="00C35C33" w:rsidP="00C35C33">
      <w:pPr>
        <w:rPr>
          <w:rFonts w:ascii="Calibri" w:hAnsi="Calibri" w:cs="Calibri"/>
          <w:b/>
          <w:bCs/>
          <w:color w:val="000000"/>
          <w:sz w:val="22"/>
          <w:szCs w:val="22"/>
          <w:lang w:val="en-GB"/>
        </w:rPr>
      </w:pPr>
      <w:r w:rsidRPr="00C34741">
        <w:rPr>
          <w:rFonts w:ascii="Calibri" w:hAnsi="Calibri" w:cs="Calibri"/>
          <w:b/>
          <w:bCs/>
          <w:color w:val="000000"/>
          <w:sz w:val="22"/>
          <w:szCs w:val="22"/>
        </w:rPr>
        <w:t xml:space="preserve">XIUS </w:t>
      </w:r>
      <w:r w:rsidR="00B51881" w:rsidRPr="00C34741">
        <w:rPr>
          <w:rFonts w:ascii="Calibri" w:hAnsi="Calibri" w:cs="Calibri"/>
          <w:b/>
          <w:bCs/>
          <w:color w:val="000000"/>
          <w:sz w:val="22"/>
          <w:szCs w:val="22"/>
        </w:rPr>
        <w:t>(</w:t>
      </w:r>
      <w:proofErr w:type="spellStart"/>
      <w:r w:rsidR="00B51881" w:rsidRPr="00C34741">
        <w:rPr>
          <w:rFonts w:ascii="Calibri" w:hAnsi="Calibri" w:cs="Calibri"/>
          <w:b/>
          <w:bCs/>
          <w:color w:val="000000"/>
          <w:sz w:val="22"/>
          <w:szCs w:val="22"/>
        </w:rPr>
        <w:t>Megasoft</w:t>
      </w:r>
      <w:proofErr w:type="spellEnd"/>
      <w:r w:rsidR="00B62CD4" w:rsidRPr="00C34741">
        <w:rPr>
          <w:rFonts w:ascii="Calibri" w:hAnsi="Calibri" w:cs="Calibri"/>
          <w:b/>
          <w:bCs/>
          <w:color w:val="000000"/>
          <w:sz w:val="22"/>
          <w:szCs w:val="22"/>
        </w:rPr>
        <w:t xml:space="preserve">) </w:t>
      </w:r>
      <w:r w:rsidRPr="00C34741">
        <w:rPr>
          <w:rFonts w:ascii="Calibri" w:hAnsi="Calibri" w:cs="Calibri"/>
          <w:b/>
          <w:bCs/>
          <w:color w:val="000000"/>
          <w:sz w:val="22"/>
          <w:szCs w:val="22"/>
        </w:rPr>
        <w:t>India Pvt Ltd, Hyderabad</w:t>
      </w:r>
      <w:r w:rsidRPr="00C34741">
        <w:rPr>
          <w:rFonts w:ascii="Calibri" w:hAnsi="Calibri" w:cs="Calibri"/>
          <w:b/>
          <w:bCs/>
          <w:color w:val="000000"/>
          <w:sz w:val="22"/>
          <w:szCs w:val="22"/>
          <w:lang w:val="en-GB"/>
        </w:rPr>
        <w:t>, IND</w:t>
      </w:r>
      <w:r w:rsidR="00174A96">
        <w:rPr>
          <w:rFonts w:ascii="Calibri" w:hAnsi="Calibri" w:cs="Calibri"/>
          <w:b/>
          <w:bCs/>
          <w:color w:val="000000"/>
          <w:sz w:val="22"/>
          <w:szCs w:val="22"/>
          <w:lang w:val="en-GB"/>
        </w:rPr>
        <w:t>.</w:t>
      </w:r>
      <w:r w:rsidRPr="00C34741">
        <w:rPr>
          <w:rFonts w:ascii="Calibri" w:hAnsi="Calibri" w:cs="Calibri"/>
          <w:b/>
          <w:bCs/>
          <w:color w:val="000000"/>
          <w:sz w:val="22"/>
          <w:szCs w:val="22"/>
          <w:lang w:val="en-GB"/>
        </w:rPr>
        <w:t xml:space="preserve">            </w:t>
      </w:r>
      <w:r w:rsidRPr="00C34741">
        <w:rPr>
          <w:rFonts w:ascii="Calibri" w:hAnsi="Calibri" w:cs="Calibri"/>
          <w:b/>
          <w:bCs/>
          <w:color w:val="000000"/>
          <w:sz w:val="22"/>
          <w:szCs w:val="22"/>
          <w:lang w:val="en-GB"/>
        </w:rPr>
        <w:tab/>
      </w:r>
      <w:r w:rsidRPr="00C34741">
        <w:rPr>
          <w:rFonts w:ascii="Calibri" w:hAnsi="Calibri" w:cs="Calibri"/>
          <w:b/>
          <w:bCs/>
          <w:color w:val="000000"/>
          <w:sz w:val="22"/>
          <w:szCs w:val="22"/>
          <w:lang w:val="en-GB"/>
        </w:rPr>
        <w:tab/>
      </w:r>
      <w:r w:rsidRPr="00C34741">
        <w:rPr>
          <w:rFonts w:ascii="Calibri" w:hAnsi="Calibri" w:cs="Calibri"/>
          <w:b/>
          <w:bCs/>
          <w:color w:val="000000"/>
          <w:sz w:val="22"/>
          <w:szCs w:val="22"/>
          <w:lang w:val="en-GB"/>
        </w:rPr>
        <w:tab/>
        <w:t xml:space="preserve">                         </w:t>
      </w:r>
      <w:r w:rsidR="00B61CD9">
        <w:rPr>
          <w:rFonts w:ascii="Calibri" w:hAnsi="Calibri" w:cs="Calibri"/>
          <w:b/>
          <w:bCs/>
          <w:color w:val="000000"/>
          <w:sz w:val="22"/>
          <w:szCs w:val="22"/>
          <w:lang w:val="en-GB"/>
        </w:rPr>
        <w:t xml:space="preserve">                      </w:t>
      </w:r>
      <w:r w:rsidRPr="00C34741">
        <w:rPr>
          <w:rFonts w:ascii="Calibri" w:hAnsi="Calibri" w:cs="Calibri"/>
          <w:b/>
          <w:bCs/>
          <w:color w:val="000000"/>
          <w:sz w:val="22"/>
          <w:szCs w:val="22"/>
          <w:lang w:val="en-GB"/>
        </w:rPr>
        <w:t>Nov 2006 – Dec 2008.</w:t>
      </w:r>
    </w:p>
    <w:p w14:paraId="0E85CF4D" w14:textId="77777777" w:rsidR="00C35C33" w:rsidRPr="00C34741" w:rsidRDefault="00C35C33" w:rsidP="00C35C33">
      <w:pPr>
        <w:jc w:val="both"/>
        <w:rPr>
          <w:rFonts w:ascii="Calibri" w:hAnsi="Calibri" w:cs="Calibri"/>
          <w:b/>
          <w:bCs/>
          <w:iCs/>
          <w:color w:val="000000"/>
          <w:sz w:val="22"/>
          <w:szCs w:val="22"/>
        </w:rPr>
      </w:pPr>
      <w:r w:rsidRPr="00C34741">
        <w:rPr>
          <w:rFonts w:ascii="Calibri" w:hAnsi="Calibri" w:cs="Calibri"/>
          <w:b/>
          <w:bCs/>
          <w:iCs/>
          <w:color w:val="000000"/>
          <w:sz w:val="22"/>
          <w:szCs w:val="22"/>
        </w:rPr>
        <w:t>Designation: Sr Software Engineer – Testing.</w:t>
      </w:r>
    </w:p>
    <w:p w14:paraId="3E6E7FE2" w14:textId="77777777" w:rsidR="00B43FD5" w:rsidRPr="00C34741" w:rsidRDefault="00C35C33" w:rsidP="00C35C33">
      <w:pPr>
        <w:jc w:val="both"/>
        <w:rPr>
          <w:rFonts w:ascii="Calibri" w:hAnsi="Calibri" w:cs="Calibri"/>
          <w:b/>
          <w:bCs/>
          <w:color w:val="000000"/>
          <w:sz w:val="22"/>
          <w:szCs w:val="22"/>
          <w:lang w:val="en-GB"/>
        </w:rPr>
      </w:pPr>
      <w:r w:rsidRPr="00C34741">
        <w:rPr>
          <w:rFonts w:ascii="Calibri" w:hAnsi="Calibri" w:cs="Calibri"/>
          <w:b/>
          <w:bCs/>
          <w:color w:val="000000"/>
          <w:sz w:val="22"/>
          <w:szCs w:val="22"/>
          <w:lang w:val="en-GB"/>
        </w:rPr>
        <w:t xml:space="preserve">Project: </w:t>
      </w:r>
      <w:r w:rsidRPr="00C34741">
        <w:rPr>
          <w:rFonts w:ascii="Calibri" w:hAnsi="Calibri" w:cs="Calibri"/>
          <w:b/>
          <w:bCs/>
          <w:sz w:val="22"/>
          <w:szCs w:val="22"/>
        </w:rPr>
        <w:t>Sonetel Soft PBX</w:t>
      </w:r>
      <w:r w:rsidR="00901E42" w:rsidRPr="00C34741">
        <w:rPr>
          <w:rFonts w:ascii="Calibri" w:hAnsi="Calibri" w:cs="Calibri"/>
          <w:b/>
          <w:bCs/>
          <w:sz w:val="22"/>
          <w:szCs w:val="22"/>
        </w:rPr>
        <w:t>.</w:t>
      </w:r>
    </w:p>
    <w:p w14:paraId="302CE2CF" w14:textId="77777777" w:rsidR="00F87739" w:rsidRPr="00C34741" w:rsidRDefault="00B43FD5" w:rsidP="00B43F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alibri" w:hAnsi="Calibri" w:cs="Calibri"/>
          <w:sz w:val="22"/>
          <w:szCs w:val="22"/>
        </w:rPr>
      </w:pPr>
      <w:r w:rsidRPr="00C34741">
        <w:rPr>
          <w:rFonts w:ascii="Calibri" w:hAnsi="Calibri" w:cs="Calibri"/>
          <w:sz w:val="22"/>
          <w:szCs w:val="22"/>
        </w:rPr>
        <w:t xml:space="preserve">The SNOTEL Soft PBX is a hosted, distributed PBX service designed for enterprises globally, offering a sophisticated and scalable solution for managing communication systems. This solution operates similarly to traditional IP PBX or Hosted PBX systems, enabling enterprise users to make on-net, off-net, and PSTN calls. The key distinction of SNOTEL's approach is its clever distribution of components across both the service provider and enterprise networks, ensuring flexibility and efficiency in operations. The solution’s innovative licensing model, combined with centralized administration and a flexible business model, enhances its appeal to System Integrators. The primary benefits of adopting the SNOTEL Soft PBX include significant Total Cost of Ownership (TCO) reduction, seamless integration with enterprise IT applications and middleware, NAT/Firewall/ALG traversal, and a high Return on Investment (RoI). The system is equipped with several modules that cater to different enterprise communication needs while offering </w:t>
      </w:r>
      <w:r w:rsidRPr="00C34741">
        <w:rPr>
          <w:rFonts w:ascii="Calibri" w:hAnsi="Calibri" w:cs="Calibri"/>
          <w:sz w:val="22"/>
          <w:szCs w:val="22"/>
        </w:rPr>
        <w:lastRenderedPageBreak/>
        <w:t>flexibility, scalability, and cost efficiency for a variety of business environments.</w:t>
      </w:r>
    </w:p>
    <w:p w14:paraId="4505F3A5" w14:textId="77777777" w:rsidR="00F87739" w:rsidRPr="00C34741" w:rsidRDefault="00F87739" w:rsidP="00F87739">
      <w:pPr>
        <w:autoSpaceDE w:val="0"/>
        <w:autoSpaceDN w:val="0"/>
        <w:adjustRightInd w:val="0"/>
        <w:jc w:val="both"/>
        <w:rPr>
          <w:rFonts w:ascii="Calibri" w:eastAsia="Batang" w:hAnsi="Calibri" w:cs="Calibri"/>
          <w:b/>
          <w:sz w:val="22"/>
          <w:szCs w:val="22"/>
        </w:rPr>
      </w:pPr>
      <w:r w:rsidRPr="00C34741">
        <w:rPr>
          <w:rFonts w:ascii="Calibri" w:eastAsia="Batang" w:hAnsi="Calibri" w:cs="Calibri"/>
          <w:b/>
          <w:sz w:val="22"/>
          <w:szCs w:val="22"/>
        </w:rPr>
        <w:t>Responsibilities:</w:t>
      </w:r>
    </w:p>
    <w:p w14:paraId="1060CF9F" w14:textId="77777777" w:rsidR="00B43FD5" w:rsidRPr="00C34741" w:rsidRDefault="00B43FD5" w:rsidP="00C34741">
      <w:pPr>
        <w:numPr>
          <w:ilvl w:val="0"/>
          <w:numId w:val="1"/>
        </w:numPr>
        <w:jc w:val="both"/>
        <w:rPr>
          <w:rFonts w:ascii="Calibri" w:hAnsi="Calibri" w:cs="Calibri"/>
          <w:color w:val="000000"/>
          <w:sz w:val="22"/>
          <w:szCs w:val="22"/>
        </w:rPr>
      </w:pPr>
      <w:r w:rsidRPr="00C34741">
        <w:rPr>
          <w:rFonts w:ascii="Calibri" w:hAnsi="Calibri" w:cs="Calibri"/>
          <w:color w:val="000000"/>
          <w:sz w:val="22"/>
          <w:szCs w:val="22"/>
        </w:rPr>
        <w:t>Testing of Key Modules: Conducted testing of the SNOTEL Soft PBX components, including the Client (GUI &amp; softphone), Proxy (Inbound &amp; Outbound for SIP and PSTN), Registrar (SIP messages), Presence (VOIP phones buddies), B2BUA (Advanced Functions and CDR), NRS (Tunneling SIP messages), Voice Mail (SIP IVRs), Rating Engine, Licensing, and Service Register Manager (PSTN connectivity registration).</w:t>
      </w:r>
    </w:p>
    <w:p w14:paraId="6D09AF98" w14:textId="77777777" w:rsidR="00B43FD5" w:rsidRPr="00C34741" w:rsidRDefault="00B43FD5" w:rsidP="00C34741">
      <w:pPr>
        <w:numPr>
          <w:ilvl w:val="0"/>
          <w:numId w:val="1"/>
        </w:numPr>
        <w:jc w:val="both"/>
        <w:rPr>
          <w:rFonts w:ascii="Calibri" w:hAnsi="Calibri" w:cs="Calibri"/>
          <w:color w:val="000000"/>
          <w:sz w:val="22"/>
          <w:szCs w:val="22"/>
        </w:rPr>
      </w:pPr>
      <w:r w:rsidRPr="00C34741">
        <w:rPr>
          <w:rFonts w:ascii="Calibri" w:hAnsi="Calibri" w:cs="Calibri"/>
          <w:color w:val="000000"/>
          <w:sz w:val="22"/>
          <w:szCs w:val="22"/>
        </w:rPr>
        <w:t>System Testing: Performed comprehensive system testing, including sanity and regression testing for the entire solution to ensure functionality and stability.</w:t>
      </w:r>
    </w:p>
    <w:p w14:paraId="27A25A33" w14:textId="77777777" w:rsidR="00B43FD5" w:rsidRPr="00C34741" w:rsidRDefault="00B43FD5" w:rsidP="00C34741">
      <w:pPr>
        <w:numPr>
          <w:ilvl w:val="0"/>
          <w:numId w:val="1"/>
        </w:numPr>
        <w:jc w:val="both"/>
        <w:rPr>
          <w:rFonts w:ascii="Calibri" w:hAnsi="Calibri" w:cs="Calibri"/>
          <w:color w:val="000000"/>
          <w:sz w:val="22"/>
          <w:szCs w:val="22"/>
        </w:rPr>
      </w:pPr>
      <w:r w:rsidRPr="00C34741">
        <w:rPr>
          <w:rFonts w:ascii="Calibri" w:hAnsi="Calibri" w:cs="Calibri"/>
          <w:color w:val="000000"/>
          <w:sz w:val="22"/>
          <w:szCs w:val="22"/>
        </w:rPr>
        <w:t>Test Plan Creation &amp; Test Case Development: Developed detailed test plans and created test cases to validate various features and functionality across the system.</w:t>
      </w:r>
    </w:p>
    <w:p w14:paraId="1A6B134C" w14:textId="77777777" w:rsidR="00B43FD5" w:rsidRPr="00C34741" w:rsidRDefault="00B43FD5" w:rsidP="00C34741">
      <w:pPr>
        <w:numPr>
          <w:ilvl w:val="0"/>
          <w:numId w:val="1"/>
        </w:numPr>
        <w:jc w:val="both"/>
        <w:rPr>
          <w:rFonts w:ascii="Calibri" w:hAnsi="Calibri" w:cs="Calibri"/>
          <w:color w:val="000000"/>
          <w:sz w:val="22"/>
          <w:szCs w:val="22"/>
        </w:rPr>
      </w:pPr>
      <w:r w:rsidRPr="00C34741">
        <w:rPr>
          <w:rFonts w:ascii="Calibri" w:hAnsi="Calibri" w:cs="Calibri"/>
          <w:color w:val="000000"/>
          <w:sz w:val="22"/>
          <w:szCs w:val="22"/>
        </w:rPr>
        <w:t>Test Bed Setup: Analyzed and set up the test environment, ensuring all required configurations were in place for seamless testing.</w:t>
      </w:r>
    </w:p>
    <w:p w14:paraId="18D00A00" w14:textId="77777777" w:rsidR="00B43FD5" w:rsidRPr="00C34741" w:rsidRDefault="00B43FD5" w:rsidP="00C34741">
      <w:pPr>
        <w:numPr>
          <w:ilvl w:val="0"/>
          <w:numId w:val="1"/>
        </w:numPr>
        <w:jc w:val="both"/>
        <w:rPr>
          <w:rFonts w:ascii="Calibri" w:hAnsi="Calibri" w:cs="Calibri"/>
          <w:color w:val="000000"/>
          <w:sz w:val="22"/>
          <w:szCs w:val="22"/>
        </w:rPr>
      </w:pPr>
      <w:r w:rsidRPr="00C34741">
        <w:rPr>
          <w:rFonts w:ascii="Calibri" w:hAnsi="Calibri" w:cs="Calibri"/>
          <w:color w:val="000000"/>
          <w:sz w:val="22"/>
          <w:szCs w:val="22"/>
        </w:rPr>
        <w:t>Test Execution: Executed and validated sanity, functional, and regression test cases for each module of the solution.</w:t>
      </w:r>
    </w:p>
    <w:p w14:paraId="001C6F1B" w14:textId="77777777" w:rsidR="00B43FD5" w:rsidRPr="00C34741" w:rsidRDefault="00B43FD5" w:rsidP="00C34741">
      <w:pPr>
        <w:numPr>
          <w:ilvl w:val="0"/>
          <w:numId w:val="1"/>
        </w:numPr>
        <w:jc w:val="both"/>
        <w:rPr>
          <w:rFonts w:ascii="Calibri" w:hAnsi="Calibri" w:cs="Calibri"/>
          <w:color w:val="000000"/>
          <w:sz w:val="22"/>
          <w:szCs w:val="22"/>
        </w:rPr>
      </w:pPr>
      <w:r w:rsidRPr="00C34741">
        <w:rPr>
          <w:rFonts w:ascii="Calibri" w:hAnsi="Calibri" w:cs="Calibri"/>
          <w:color w:val="000000"/>
          <w:sz w:val="22"/>
          <w:szCs w:val="22"/>
        </w:rPr>
        <w:t>Defect Reporting &amp; Tracking: Identified, reported, and tracked bugs using bug-tracking tools, ensuring proper resolution and verification of fixes.</w:t>
      </w:r>
    </w:p>
    <w:p w14:paraId="5DDF0EC3" w14:textId="77777777" w:rsidR="00B43FD5" w:rsidRPr="00C34741" w:rsidRDefault="00B43FD5" w:rsidP="00C34741">
      <w:pPr>
        <w:numPr>
          <w:ilvl w:val="0"/>
          <w:numId w:val="1"/>
        </w:numPr>
        <w:jc w:val="both"/>
        <w:rPr>
          <w:rFonts w:ascii="Calibri" w:hAnsi="Calibri" w:cs="Calibri"/>
          <w:color w:val="000000"/>
          <w:sz w:val="22"/>
          <w:szCs w:val="22"/>
        </w:rPr>
      </w:pPr>
      <w:r w:rsidRPr="00C34741">
        <w:rPr>
          <w:rFonts w:ascii="Calibri" w:hAnsi="Calibri" w:cs="Calibri"/>
          <w:color w:val="000000"/>
          <w:sz w:val="22"/>
          <w:szCs w:val="22"/>
        </w:rPr>
        <w:t>Feature Testing: Validated various features related to RADIUS, Call Routing, and CDR functionality to ensure proper system performance.</w:t>
      </w:r>
    </w:p>
    <w:p w14:paraId="51463245" w14:textId="77777777" w:rsidR="00B43FD5" w:rsidRPr="00C34741" w:rsidRDefault="00B43FD5" w:rsidP="00C34741">
      <w:pPr>
        <w:numPr>
          <w:ilvl w:val="0"/>
          <w:numId w:val="1"/>
        </w:numPr>
        <w:jc w:val="both"/>
        <w:rPr>
          <w:rFonts w:ascii="Calibri" w:hAnsi="Calibri" w:cs="Calibri"/>
          <w:color w:val="000000"/>
          <w:sz w:val="22"/>
          <w:szCs w:val="22"/>
        </w:rPr>
      </w:pPr>
      <w:r w:rsidRPr="00C34741">
        <w:rPr>
          <w:rFonts w:ascii="Calibri" w:hAnsi="Calibri" w:cs="Calibri"/>
          <w:color w:val="000000"/>
          <w:sz w:val="22"/>
          <w:szCs w:val="22"/>
        </w:rPr>
        <w:t>ENUM Server Testing: Conducted tests to ensure the proper functioning of the ENUM server within the system architecture.</w:t>
      </w:r>
    </w:p>
    <w:p w14:paraId="0D036AB8" w14:textId="77777777" w:rsidR="00EC1D48" w:rsidRPr="00C34741" w:rsidRDefault="00B43FD5" w:rsidP="00C34741">
      <w:pPr>
        <w:numPr>
          <w:ilvl w:val="0"/>
          <w:numId w:val="1"/>
        </w:numPr>
        <w:jc w:val="both"/>
        <w:rPr>
          <w:rFonts w:ascii="Calibri" w:hAnsi="Calibri" w:cs="Calibri"/>
          <w:color w:val="000000"/>
          <w:sz w:val="22"/>
          <w:szCs w:val="22"/>
        </w:rPr>
      </w:pPr>
      <w:r w:rsidRPr="00C34741">
        <w:rPr>
          <w:rFonts w:ascii="Calibri" w:hAnsi="Calibri" w:cs="Calibri"/>
          <w:color w:val="000000"/>
          <w:sz w:val="22"/>
          <w:szCs w:val="22"/>
        </w:rPr>
        <w:t>Collaboration &amp; Communication: Coordinated with cross-functional teams to gather requirements, discuss defects, and provide timely updates on project progress.</w:t>
      </w:r>
    </w:p>
    <w:p w14:paraId="5721CCAA" w14:textId="77777777" w:rsidR="0011578A" w:rsidRPr="00C34741" w:rsidRDefault="0011578A" w:rsidP="00EC1D48">
      <w:pPr>
        <w:ind w:firstLine="720"/>
        <w:jc w:val="both"/>
        <w:rPr>
          <w:rFonts w:ascii="Calibri" w:hAnsi="Calibri" w:cs="Calibri"/>
          <w:b/>
          <w:bCs/>
          <w:sz w:val="22"/>
          <w:szCs w:val="22"/>
          <w:u w:val="single"/>
        </w:rPr>
      </w:pPr>
    </w:p>
    <w:p w14:paraId="46B57BF6" w14:textId="77777777" w:rsidR="0011578A" w:rsidRPr="00C34741" w:rsidRDefault="0011578A" w:rsidP="0011578A">
      <w:pPr>
        <w:jc w:val="both"/>
        <w:textAlignment w:val="baseline"/>
        <w:rPr>
          <w:rFonts w:ascii="Calibri" w:hAnsi="Calibri" w:cs="Calibri"/>
          <w:b/>
          <w:bCs/>
          <w:color w:val="000000"/>
          <w:sz w:val="22"/>
          <w:szCs w:val="22"/>
        </w:rPr>
      </w:pPr>
      <w:r w:rsidRPr="00C34741">
        <w:rPr>
          <w:rFonts w:ascii="Calibri" w:hAnsi="Calibri" w:cs="Calibri"/>
          <w:b/>
          <w:bCs/>
          <w:color w:val="000000"/>
          <w:sz w:val="22"/>
          <w:szCs w:val="22"/>
        </w:rPr>
        <w:t>Educational Qualifications:</w:t>
      </w:r>
    </w:p>
    <w:p w14:paraId="3B615CEA" w14:textId="77777777" w:rsidR="0011578A" w:rsidRPr="00C34741" w:rsidRDefault="0011578A" w:rsidP="00C34741">
      <w:pPr>
        <w:pStyle w:val="ListParagraph"/>
        <w:numPr>
          <w:ilvl w:val="0"/>
          <w:numId w:val="9"/>
        </w:numPr>
        <w:spacing w:before="0" w:beforeAutospacing="0" w:after="0" w:afterAutospacing="0"/>
        <w:contextualSpacing/>
        <w:jc w:val="both"/>
        <w:textAlignment w:val="baseline"/>
        <w:rPr>
          <w:rFonts w:ascii="Calibri" w:hAnsi="Calibri" w:cs="Calibri"/>
          <w:b/>
          <w:color w:val="000000"/>
          <w:sz w:val="22"/>
          <w:szCs w:val="22"/>
        </w:rPr>
      </w:pPr>
      <w:r w:rsidRPr="00C34741">
        <w:rPr>
          <w:rFonts w:ascii="Calibri" w:hAnsi="Calibri" w:cs="Calibri"/>
          <w:b/>
          <w:color w:val="000000"/>
          <w:sz w:val="22"/>
          <w:szCs w:val="22"/>
        </w:rPr>
        <w:t>Master of Science in Electronics Telecommunication</w:t>
      </w:r>
    </w:p>
    <w:p w14:paraId="213660F7" w14:textId="77777777" w:rsidR="0011578A" w:rsidRPr="00C34741" w:rsidRDefault="0011578A" w:rsidP="0011578A">
      <w:pPr>
        <w:pStyle w:val="ListParagraph"/>
        <w:spacing w:before="0" w:beforeAutospacing="0" w:after="0" w:afterAutospacing="0"/>
        <w:ind w:left="720" w:firstLine="720"/>
        <w:jc w:val="both"/>
        <w:textAlignment w:val="baseline"/>
        <w:rPr>
          <w:rFonts w:ascii="Calibri" w:hAnsi="Calibri" w:cs="Calibri"/>
          <w:bCs/>
          <w:color w:val="000000"/>
          <w:sz w:val="22"/>
          <w:szCs w:val="22"/>
        </w:rPr>
      </w:pPr>
      <w:r w:rsidRPr="00C34741">
        <w:rPr>
          <w:rFonts w:ascii="Calibri" w:hAnsi="Calibri" w:cs="Calibri"/>
          <w:bCs/>
          <w:color w:val="000000"/>
          <w:sz w:val="22"/>
          <w:szCs w:val="22"/>
        </w:rPr>
        <w:t>Andhra University - Visakhapatnam, India July 2003</w:t>
      </w:r>
    </w:p>
    <w:p w14:paraId="3E32A30C" w14:textId="77777777" w:rsidR="0011578A" w:rsidRPr="00C34741" w:rsidRDefault="0011578A" w:rsidP="0011578A">
      <w:pPr>
        <w:pStyle w:val="ListParagraph"/>
        <w:spacing w:before="0" w:beforeAutospacing="0" w:after="0" w:afterAutospacing="0"/>
        <w:ind w:left="720" w:firstLine="720"/>
        <w:jc w:val="both"/>
        <w:textAlignment w:val="baseline"/>
        <w:rPr>
          <w:rFonts w:ascii="Calibri" w:hAnsi="Calibri" w:cs="Calibri"/>
          <w:bCs/>
          <w:color w:val="000000"/>
          <w:sz w:val="22"/>
          <w:szCs w:val="22"/>
        </w:rPr>
      </w:pPr>
      <w:r w:rsidRPr="00C34741">
        <w:rPr>
          <w:rFonts w:ascii="Calibri" w:hAnsi="Calibri" w:cs="Calibri"/>
          <w:bCs/>
          <w:color w:val="000000"/>
          <w:sz w:val="22"/>
          <w:szCs w:val="22"/>
        </w:rPr>
        <w:t>Major: Wireless communication, DSP, Satellite Communications.</w:t>
      </w:r>
    </w:p>
    <w:p w14:paraId="37A5C97E" w14:textId="77777777" w:rsidR="0011578A" w:rsidRPr="00C34741" w:rsidRDefault="0011578A" w:rsidP="00C34741">
      <w:pPr>
        <w:pStyle w:val="ListParagraph"/>
        <w:numPr>
          <w:ilvl w:val="0"/>
          <w:numId w:val="9"/>
        </w:numPr>
        <w:spacing w:before="0" w:beforeAutospacing="0" w:after="0" w:afterAutospacing="0"/>
        <w:contextualSpacing/>
        <w:jc w:val="both"/>
        <w:textAlignment w:val="baseline"/>
        <w:rPr>
          <w:rFonts w:ascii="Calibri" w:hAnsi="Calibri" w:cs="Calibri"/>
          <w:b/>
          <w:color w:val="000000"/>
          <w:sz w:val="22"/>
          <w:szCs w:val="22"/>
        </w:rPr>
      </w:pPr>
      <w:r w:rsidRPr="00C34741">
        <w:rPr>
          <w:rFonts w:ascii="Calibri" w:hAnsi="Calibri" w:cs="Calibri"/>
          <w:b/>
          <w:color w:val="000000"/>
          <w:sz w:val="22"/>
          <w:szCs w:val="22"/>
        </w:rPr>
        <w:t>Bachelors in Electronics</w:t>
      </w:r>
    </w:p>
    <w:p w14:paraId="6E2FC136" w14:textId="77777777" w:rsidR="0011578A" w:rsidRPr="00C34741" w:rsidRDefault="0011578A" w:rsidP="0011578A">
      <w:pPr>
        <w:pStyle w:val="ListParagraph"/>
        <w:spacing w:before="0" w:beforeAutospacing="0" w:after="0" w:afterAutospacing="0"/>
        <w:ind w:left="720" w:firstLine="720"/>
        <w:jc w:val="both"/>
        <w:textAlignment w:val="baseline"/>
        <w:rPr>
          <w:rFonts w:ascii="Calibri" w:hAnsi="Calibri" w:cs="Calibri"/>
          <w:bCs/>
          <w:color w:val="000000"/>
          <w:sz w:val="22"/>
          <w:szCs w:val="22"/>
        </w:rPr>
      </w:pPr>
      <w:r w:rsidRPr="00C34741">
        <w:rPr>
          <w:rFonts w:ascii="Calibri" w:hAnsi="Calibri" w:cs="Calibri"/>
          <w:bCs/>
          <w:color w:val="000000"/>
          <w:sz w:val="22"/>
          <w:szCs w:val="22"/>
        </w:rPr>
        <w:t>Andhra University - Visakhapatnam, India June 2001</w:t>
      </w:r>
    </w:p>
    <w:p w14:paraId="391417AC" w14:textId="77777777" w:rsidR="0011578A" w:rsidRPr="00C34741" w:rsidRDefault="0011578A" w:rsidP="0011578A">
      <w:pPr>
        <w:pStyle w:val="ListParagraph"/>
        <w:spacing w:before="0" w:beforeAutospacing="0" w:after="0" w:afterAutospacing="0"/>
        <w:ind w:left="720" w:firstLine="720"/>
        <w:jc w:val="both"/>
        <w:textAlignment w:val="baseline"/>
        <w:rPr>
          <w:rFonts w:ascii="Calibri" w:hAnsi="Calibri" w:cs="Calibri"/>
          <w:bCs/>
          <w:color w:val="000000"/>
          <w:sz w:val="22"/>
          <w:szCs w:val="22"/>
        </w:rPr>
      </w:pPr>
      <w:r w:rsidRPr="00C34741">
        <w:rPr>
          <w:rFonts w:ascii="Calibri" w:hAnsi="Calibri" w:cs="Calibri"/>
          <w:bCs/>
          <w:color w:val="000000"/>
          <w:sz w:val="22"/>
          <w:szCs w:val="22"/>
        </w:rPr>
        <w:t>Major: Electronics</w:t>
      </w:r>
    </w:p>
    <w:p w14:paraId="52DD006B" w14:textId="77777777" w:rsidR="0011578A" w:rsidRPr="00C34741" w:rsidRDefault="0011578A" w:rsidP="0011578A">
      <w:pPr>
        <w:jc w:val="both"/>
        <w:textAlignment w:val="baseline"/>
        <w:rPr>
          <w:rFonts w:ascii="Calibri" w:hAnsi="Calibri" w:cs="Calibri"/>
          <w:b/>
          <w:bCs/>
          <w:color w:val="000000"/>
          <w:sz w:val="22"/>
          <w:szCs w:val="22"/>
        </w:rPr>
      </w:pPr>
      <w:r w:rsidRPr="00C34741">
        <w:rPr>
          <w:rFonts w:ascii="Calibri" w:hAnsi="Calibri" w:cs="Calibri"/>
          <w:b/>
          <w:bCs/>
          <w:color w:val="000000"/>
          <w:sz w:val="22"/>
          <w:szCs w:val="22"/>
        </w:rPr>
        <w:t xml:space="preserve">Hobbies: - </w:t>
      </w:r>
    </w:p>
    <w:p w14:paraId="0365E809" w14:textId="77777777" w:rsidR="0011578A" w:rsidRPr="00C34741" w:rsidRDefault="0011578A" w:rsidP="00C34741">
      <w:pPr>
        <w:pStyle w:val="ListParagraph"/>
        <w:numPr>
          <w:ilvl w:val="0"/>
          <w:numId w:val="3"/>
        </w:numPr>
        <w:spacing w:before="0" w:beforeAutospacing="0" w:after="160" w:afterAutospacing="0" w:line="259" w:lineRule="auto"/>
        <w:contextualSpacing/>
        <w:jc w:val="both"/>
        <w:textAlignment w:val="baseline"/>
        <w:rPr>
          <w:rFonts w:ascii="Calibri" w:hAnsi="Calibri" w:cs="Calibri"/>
          <w:b/>
          <w:bCs/>
          <w:color w:val="000000"/>
          <w:sz w:val="22"/>
          <w:szCs w:val="22"/>
        </w:rPr>
      </w:pPr>
      <w:r w:rsidRPr="00C34741">
        <w:rPr>
          <w:rFonts w:ascii="Calibri" w:hAnsi="Calibri" w:cs="Calibri"/>
          <w:b/>
          <w:bCs/>
          <w:color w:val="000000"/>
          <w:sz w:val="22"/>
          <w:szCs w:val="22"/>
        </w:rPr>
        <w:t xml:space="preserve">Graphology: </w:t>
      </w:r>
      <w:r w:rsidRPr="00C34741">
        <w:rPr>
          <w:rFonts w:ascii="Calibri" w:hAnsi="Calibri" w:cs="Calibri"/>
          <w:color w:val="000000"/>
          <w:sz w:val="22"/>
          <w:szCs w:val="22"/>
        </w:rPr>
        <w:t>Exploring the art of analyzing handwriting to gain insights into human traits and personality.</w:t>
      </w:r>
    </w:p>
    <w:p w14:paraId="7783489B" w14:textId="77777777" w:rsidR="0011578A" w:rsidRPr="00C34741" w:rsidRDefault="0011578A" w:rsidP="00C34741">
      <w:pPr>
        <w:pStyle w:val="ListParagraph"/>
        <w:numPr>
          <w:ilvl w:val="0"/>
          <w:numId w:val="3"/>
        </w:numPr>
        <w:spacing w:before="0" w:beforeAutospacing="0" w:after="160" w:afterAutospacing="0" w:line="259" w:lineRule="auto"/>
        <w:contextualSpacing/>
        <w:jc w:val="both"/>
        <w:textAlignment w:val="baseline"/>
        <w:rPr>
          <w:rFonts w:ascii="Calibri" w:hAnsi="Calibri" w:cs="Calibri"/>
          <w:b/>
          <w:bCs/>
          <w:color w:val="000000"/>
          <w:sz w:val="22"/>
          <w:szCs w:val="22"/>
        </w:rPr>
      </w:pPr>
      <w:r w:rsidRPr="00C34741">
        <w:rPr>
          <w:rFonts w:ascii="Calibri" w:hAnsi="Calibri" w:cs="Calibri"/>
          <w:b/>
          <w:bCs/>
          <w:color w:val="000000"/>
          <w:sz w:val="22"/>
          <w:szCs w:val="22"/>
        </w:rPr>
        <w:t xml:space="preserve">Photography: </w:t>
      </w:r>
      <w:r w:rsidRPr="00C34741">
        <w:rPr>
          <w:rFonts w:ascii="Calibri" w:hAnsi="Calibri" w:cs="Calibri"/>
          <w:color w:val="000000"/>
          <w:sz w:val="22"/>
          <w:szCs w:val="22"/>
        </w:rPr>
        <w:t>Capturing moments and stories through the lens, with a passion for creative composition and visual storytelling</w:t>
      </w:r>
      <w:r w:rsidRPr="00C34741">
        <w:rPr>
          <w:rFonts w:ascii="Calibri" w:hAnsi="Calibri" w:cs="Calibri"/>
          <w:b/>
          <w:bCs/>
          <w:color w:val="000000"/>
          <w:sz w:val="22"/>
          <w:szCs w:val="22"/>
        </w:rPr>
        <w:t>.</w:t>
      </w:r>
    </w:p>
    <w:sectPr w:rsidR="0011578A" w:rsidRPr="00C34741" w:rsidSect="006409B3">
      <w:pgSz w:w="12240" w:h="15840"/>
      <w:pgMar w:top="720" w:right="720" w:bottom="720" w:left="72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BCD48" w14:textId="77777777" w:rsidR="00FD0439" w:rsidRDefault="00FD0439" w:rsidP="00235645">
      <w:r>
        <w:separator/>
      </w:r>
    </w:p>
  </w:endnote>
  <w:endnote w:type="continuationSeparator" w:id="0">
    <w:p w14:paraId="15C1D2D5" w14:textId="77777777" w:rsidR="00FD0439" w:rsidRDefault="00FD0439" w:rsidP="00235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01B6E" w14:textId="77777777" w:rsidR="00FD0439" w:rsidRDefault="00FD0439" w:rsidP="00235645">
      <w:r>
        <w:separator/>
      </w:r>
    </w:p>
  </w:footnote>
  <w:footnote w:type="continuationSeparator" w:id="0">
    <w:p w14:paraId="4B11A028" w14:textId="77777777" w:rsidR="00FD0439" w:rsidRDefault="00FD0439" w:rsidP="002356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8746F"/>
    <w:multiLevelType w:val="multilevel"/>
    <w:tmpl w:val="1F4CE874"/>
    <w:styleLink w:val="WWNum1"/>
    <w:lvl w:ilvl="0">
      <w:start w:val="1"/>
      <w:numFmt w:val="bullet"/>
      <w:lvlText w:val=""/>
      <w:lvlJc w:val="left"/>
      <w:pPr>
        <w:ind w:left="720" w:hanging="360"/>
      </w:pPr>
      <w:rPr>
        <w:rFonts w:ascii="Wingdings" w:hAnsi="Wingdings" w:hint="default"/>
        <w:b/>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0DA7020F"/>
    <w:multiLevelType w:val="hybridMultilevel"/>
    <w:tmpl w:val="1AD8446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E30069F"/>
    <w:multiLevelType w:val="hybridMultilevel"/>
    <w:tmpl w:val="F4E0CD52"/>
    <w:lvl w:ilvl="0" w:tplc="D1EA98A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E7ABD"/>
    <w:multiLevelType w:val="hybridMultilevel"/>
    <w:tmpl w:val="1486C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82BB2"/>
    <w:multiLevelType w:val="multilevel"/>
    <w:tmpl w:val="0D0A9FD2"/>
    <w:lvl w:ilvl="0">
      <w:start w:val="1"/>
      <w:numFmt w:val="bullet"/>
      <w:pStyle w:val="Cog-bullet"/>
      <w:lvlText w:val=""/>
      <w:lvlJc w:val="left"/>
      <w:pPr>
        <w:tabs>
          <w:tab w:val="num" w:pos="360"/>
        </w:tabs>
        <w:ind w:left="36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A81895"/>
    <w:multiLevelType w:val="multilevel"/>
    <w:tmpl w:val="63B6A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C44EBE"/>
    <w:multiLevelType w:val="hybridMultilevel"/>
    <w:tmpl w:val="3DB2228E"/>
    <w:lvl w:ilvl="0" w:tplc="D1EA98AE">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E13B0E"/>
    <w:multiLevelType w:val="multilevel"/>
    <w:tmpl w:val="875A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A451A8"/>
    <w:multiLevelType w:val="hybridMultilevel"/>
    <w:tmpl w:val="DB7E2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96A93"/>
    <w:multiLevelType w:val="multilevel"/>
    <w:tmpl w:val="BE90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622870"/>
    <w:multiLevelType w:val="hybridMultilevel"/>
    <w:tmpl w:val="01768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61050B0"/>
    <w:multiLevelType w:val="multilevel"/>
    <w:tmpl w:val="63B2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024042"/>
    <w:multiLevelType w:val="hybridMultilevel"/>
    <w:tmpl w:val="B400D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7F0EF1"/>
    <w:multiLevelType w:val="hybridMultilevel"/>
    <w:tmpl w:val="BB5AFC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7251123"/>
    <w:multiLevelType w:val="hybridMultilevel"/>
    <w:tmpl w:val="34E6C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AE5A3B"/>
    <w:multiLevelType w:val="hybridMultilevel"/>
    <w:tmpl w:val="98F0B024"/>
    <w:lvl w:ilvl="0" w:tplc="47D2A308">
      <w:numFmt w:val="bullet"/>
      <w:lvlText w:val=""/>
      <w:lvlJc w:val="left"/>
      <w:pPr>
        <w:ind w:left="720" w:hanging="360"/>
      </w:pPr>
      <w:rPr>
        <w:rFonts w:ascii="Symbol" w:eastAsia="Calibr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30108053">
    <w:abstractNumId w:val="8"/>
  </w:num>
  <w:num w:numId="2" w16cid:durableId="886532314">
    <w:abstractNumId w:val="4"/>
  </w:num>
  <w:num w:numId="3" w16cid:durableId="504831477">
    <w:abstractNumId w:val="3"/>
  </w:num>
  <w:num w:numId="4" w16cid:durableId="360786447">
    <w:abstractNumId w:val="0"/>
  </w:num>
  <w:num w:numId="5" w16cid:durableId="2036687925">
    <w:abstractNumId w:val="11"/>
  </w:num>
  <w:num w:numId="6" w16cid:durableId="613488675">
    <w:abstractNumId w:val="9"/>
  </w:num>
  <w:num w:numId="7" w16cid:durableId="1589728622">
    <w:abstractNumId w:val="7"/>
  </w:num>
  <w:num w:numId="8" w16cid:durableId="1208681356">
    <w:abstractNumId w:val="5"/>
  </w:num>
  <w:num w:numId="9" w16cid:durableId="234976036">
    <w:abstractNumId w:val="14"/>
  </w:num>
  <w:num w:numId="10" w16cid:durableId="743571971">
    <w:abstractNumId w:val="15"/>
  </w:num>
  <w:num w:numId="11" w16cid:durableId="114954318">
    <w:abstractNumId w:val="10"/>
  </w:num>
  <w:num w:numId="12" w16cid:durableId="1738504433">
    <w:abstractNumId w:val="13"/>
  </w:num>
  <w:num w:numId="13" w16cid:durableId="570701741">
    <w:abstractNumId w:val="12"/>
  </w:num>
  <w:num w:numId="14" w16cid:durableId="1036614423">
    <w:abstractNumId w:val="2"/>
  </w:num>
  <w:num w:numId="15" w16cid:durableId="1352953507">
    <w:abstractNumId w:val="6"/>
  </w:num>
  <w:num w:numId="16" w16cid:durableId="26936165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IN" w:vendorID="64" w:dllVersion="6" w:nlCheck="1" w:checkStyle="0"/>
  <w:activeWritingStyle w:appName="MSWord" w:lang="en-US" w:vendorID="64" w:dllVersion="0" w:nlCheck="1" w:checkStyle="0"/>
  <w:activeWritingStyle w:appName="MSWord" w:lang="en-IN" w:vendorID="64" w:dllVersion="0" w:nlCheck="1" w:checkStyle="0"/>
  <w:activeWritingStyle w:appName="MSWord" w:lang="en-GB" w:vendorID="64" w:dllVersion="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3F8C"/>
    <w:rsid w:val="00013400"/>
    <w:rsid w:val="0001503E"/>
    <w:rsid w:val="00030598"/>
    <w:rsid w:val="00031534"/>
    <w:rsid w:val="000329F6"/>
    <w:rsid w:val="00037C26"/>
    <w:rsid w:val="00042A14"/>
    <w:rsid w:val="00056AC8"/>
    <w:rsid w:val="000603ED"/>
    <w:rsid w:val="00060ED8"/>
    <w:rsid w:val="000639FE"/>
    <w:rsid w:val="0006660F"/>
    <w:rsid w:val="00072B5C"/>
    <w:rsid w:val="00074FBD"/>
    <w:rsid w:val="00075D6E"/>
    <w:rsid w:val="00076D84"/>
    <w:rsid w:val="0007733B"/>
    <w:rsid w:val="000801DB"/>
    <w:rsid w:val="00082C6A"/>
    <w:rsid w:val="0008391D"/>
    <w:rsid w:val="00084E88"/>
    <w:rsid w:val="00086B5B"/>
    <w:rsid w:val="00090553"/>
    <w:rsid w:val="00094442"/>
    <w:rsid w:val="000A6382"/>
    <w:rsid w:val="000A79F2"/>
    <w:rsid w:val="000B5C04"/>
    <w:rsid w:val="000B7AA4"/>
    <w:rsid w:val="000C3A51"/>
    <w:rsid w:val="000C6609"/>
    <w:rsid w:val="000D625A"/>
    <w:rsid w:val="000D67A1"/>
    <w:rsid w:val="000E022D"/>
    <w:rsid w:val="000E2CBE"/>
    <w:rsid w:val="000E3E0F"/>
    <w:rsid w:val="000E556D"/>
    <w:rsid w:val="000E5DDC"/>
    <w:rsid w:val="000F32BB"/>
    <w:rsid w:val="000F44C7"/>
    <w:rsid w:val="000F5AD1"/>
    <w:rsid w:val="0010157D"/>
    <w:rsid w:val="00103087"/>
    <w:rsid w:val="00111E08"/>
    <w:rsid w:val="0011511A"/>
    <w:rsid w:val="0011578A"/>
    <w:rsid w:val="00120453"/>
    <w:rsid w:val="00134524"/>
    <w:rsid w:val="0013786C"/>
    <w:rsid w:val="00142387"/>
    <w:rsid w:val="0014796F"/>
    <w:rsid w:val="00150E4F"/>
    <w:rsid w:val="00160665"/>
    <w:rsid w:val="00161C73"/>
    <w:rsid w:val="00165325"/>
    <w:rsid w:val="00171B8E"/>
    <w:rsid w:val="00173ADA"/>
    <w:rsid w:val="00174A96"/>
    <w:rsid w:val="001750D1"/>
    <w:rsid w:val="00181359"/>
    <w:rsid w:val="0018300E"/>
    <w:rsid w:val="001838A5"/>
    <w:rsid w:val="00193408"/>
    <w:rsid w:val="001945E2"/>
    <w:rsid w:val="0019661F"/>
    <w:rsid w:val="001A3E6E"/>
    <w:rsid w:val="001A4F68"/>
    <w:rsid w:val="001B0EE9"/>
    <w:rsid w:val="001B48CB"/>
    <w:rsid w:val="001B4FBC"/>
    <w:rsid w:val="001B743B"/>
    <w:rsid w:val="001C65BE"/>
    <w:rsid w:val="001D17C8"/>
    <w:rsid w:val="001D31D9"/>
    <w:rsid w:val="001D769F"/>
    <w:rsid w:val="001E1A55"/>
    <w:rsid w:val="001E2B32"/>
    <w:rsid w:val="001E5BAE"/>
    <w:rsid w:val="001F3A06"/>
    <w:rsid w:val="00204E06"/>
    <w:rsid w:val="0020540B"/>
    <w:rsid w:val="00214809"/>
    <w:rsid w:val="0022085C"/>
    <w:rsid w:val="00222623"/>
    <w:rsid w:val="002234FB"/>
    <w:rsid w:val="0022502B"/>
    <w:rsid w:val="00226E11"/>
    <w:rsid w:val="002324C7"/>
    <w:rsid w:val="00235645"/>
    <w:rsid w:val="002371C0"/>
    <w:rsid w:val="00242970"/>
    <w:rsid w:val="00244E5F"/>
    <w:rsid w:val="002453A8"/>
    <w:rsid w:val="00257DBD"/>
    <w:rsid w:val="00264E51"/>
    <w:rsid w:val="00271C3B"/>
    <w:rsid w:val="00280DBC"/>
    <w:rsid w:val="00284999"/>
    <w:rsid w:val="0029468F"/>
    <w:rsid w:val="002965F6"/>
    <w:rsid w:val="002A35A6"/>
    <w:rsid w:val="002A39D1"/>
    <w:rsid w:val="002B7A52"/>
    <w:rsid w:val="002C1275"/>
    <w:rsid w:val="00302FA0"/>
    <w:rsid w:val="003046DB"/>
    <w:rsid w:val="00307718"/>
    <w:rsid w:val="0031293E"/>
    <w:rsid w:val="0031440C"/>
    <w:rsid w:val="00314B24"/>
    <w:rsid w:val="003204A8"/>
    <w:rsid w:val="00323531"/>
    <w:rsid w:val="00324C5C"/>
    <w:rsid w:val="00330838"/>
    <w:rsid w:val="00331B39"/>
    <w:rsid w:val="00341D5A"/>
    <w:rsid w:val="003547AC"/>
    <w:rsid w:val="0036361C"/>
    <w:rsid w:val="003658EA"/>
    <w:rsid w:val="00374755"/>
    <w:rsid w:val="003804D2"/>
    <w:rsid w:val="00381F7B"/>
    <w:rsid w:val="003866E9"/>
    <w:rsid w:val="003926F1"/>
    <w:rsid w:val="00394402"/>
    <w:rsid w:val="003A3F8C"/>
    <w:rsid w:val="003B1FFF"/>
    <w:rsid w:val="003C3A5A"/>
    <w:rsid w:val="003D061F"/>
    <w:rsid w:val="003E7EE4"/>
    <w:rsid w:val="003F263B"/>
    <w:rsid w:val="003F2C0B"/>
    <w:rsid w:val="004006B4"/>
    <w:rsid w:val="0040157F"/>
    <w:rsid w:val="004033FE"/>
    <w:rsid w:val="00404E06"/>
    <w:rsid w:val="00406794"/>
    <w:rsid w:val="0040730F"/>
    <w:rsid w:val="0041119C"/>
    <w:rsid w:val="00415709"/>
    <w:rsid w:val="00421B8C"/>
    <w:rsid w:val="00427DFA"/>
    <w:rsid w:val="00430F0F"/>
    <w:rsid w:val="00443CA0"/>
    <w:rsid w:val="0044565D"/>
    <w:rsid w:val="00450EBF"/>
    <w:rsid w:val="00451B49"/>
    <w:rsid w:val="00455593"/>
    <w:rsid w:val="004602EB"/>
    <w:rsid w:val="00460642"/>
    <w:rsid w:val="00465EF0"/>
    <w:rsid w:val="00471C57"/>
    <w:rsid w:val="00472034"/>
    <w:rsid w:val="00477769"/>
    <w:rsid w:val="00477E6C"/>
    <w:rsid w:val="00486BDA"/>
    <w:rsid w:val="0049715F"/>
    <w:rsid w:val="004A4462"/>
    <w:rsid w:val="004B3C2F"/>
    <w:rsid w:val="004B5140"/>
    <w:rsid w:val="004C00AF"/>
    <w:rsid w:val="004C5EE3"/>
    <w:rsid w:val="004C7B3A"/>
    <w:rsid w:val="004C7FDD"/>
    <w:rsid w:val="004D0639"/>
    <w:rsid w:val="004D57F6"/>
    <w:rsid w:val="004E3055"/>
    <w:rsid w:val="004E339D"/>
    <w:rsid w:val="004E6415"/>
    <w:rsid w:val="004F174C"/>
    <w:rsid w:val="004F355F"/>
    <w:rsid w:val="004F6B6E"/>
    <w:rsid w:val="0050022C"/>
    <w:rsid w:val="005003AD"/>
    <w:rsid w:val="00501096"/>
    <w:rsid w:val="00511BA8"/>
    <w:rsid w:val="00520079"/>
    <w:rsid w:val="005207C6"/>
    <w:rsid w:val="005230A2"/>
    <w:rsid w:val="005307F5"/>
    <w:rsid w:val="005439BF"/>
    <w:rsid w:val="0055091E"/>
    <w:rsid w:val="00552D75"/>
    <w:rsid w:val="00552DD0"/>
    <w:rsid w:val="00552FCA"/>
    <w:rsid w:val="00555B69"/>
    <w:rsid w:val="00561DD9"/>
    <w:rsid w:val="00562CB2"/>
    <w:rsid w:val="00564D41"/>
    <w:rsid w:val="005660BE"/>
    <w:rsid w:val="00567D26"/>
    <w:rsid w:val="005708A7"/>
    <w:rsid w:val="00582AFD"/>
    <w:rsid w:val="005865F7"/>
    <w:rsid w:val="00587C1C"/>
    <w:rsid w:val="00595EC9"/>
    <w:rsid w:val="005A12F4"/>
    <w:rsid w:val="005A47DB"/>
    <w:rsid w:val="005E080F"/>
    <w:rsid w:val="005E1426"/>
    <w:rsid w:val="005F49C3"/>
    <w:rsid w:val="00600753"/>
    <w:rsid w:val="006135E4"/>
    <w:rsid w:val="0062136A"/>
    <w:rsid w:val="00622686"/>
    <w:rsid w:val="006239FC"/>
    <w:rsid w:val="00625411"/>
    <w:rsid w:val="00630192"/>
    <w:rsid w:val="0063057F"/>
    <w:rsid w:val="00633DA7"/>
    <w:rsid w:val="00636A99"/>
    <w:rsid w:val="006409B3"/>
    <w:rsid w:val="006447E1"/>
    <w:rsid w:val="00644A1D"/>
    <w:rsid w:val="0064721B"/>
    <w:rsid w:val="0066043A"/>
    <w:rsid w:val="00662605"/>
    <w:rsid w:val="00670A53"/>
    <w:rsid w:val="00672132"/>
    <w:rsid w:val="00674494"/>
    <w:rsid w:val="006754DC"/>
    <w:rsid w:val="00681BD2"/>
    <w:rsid w:val="00682F51"/>
    <w:rsid w:val="00694349"/>
    <w:rsid w:val="00695C5F"/>
    <w:rsid w:val="006A35E7"/>
    <w:rsid w:val="006B0310"/>
    <w:rsid w:val="006B0EF2"/>
    <w:rsid w:val="006B14BF"/>
    <w:rsid w:val="006B39AC"/>
    <w:rsid w:val="006C0774"/>
    <w:rsid w:val="006C3DBD"/>
    <w:rsid w:val="006C4123"/>
    <w:rsid w:val="006C474A"/>
    <w:rsid w:val="006C7EDD"/>
    <w:rsid w:val="006D4A6F"/>
    <w:rsid w:val="006D72ED"/>
    <w:rsid w:val="006F2005"/>
    <w:rsid w:val="0070726C"/>
    <w:rsid w:val="00711F9A"/>
    <w:rsid w:val="0071243E"/>
    <w:rsid w:val="0072539A"/>
    <w:rsid w:val="007412FC"/>
    <w:rsid w:val="0077015F"/>
    <w:rsid w:val="00772DB5"/>
    <w:rsid w:val="00773BFC"/>
    <w:rsid w:val="00774FF4"/>
    <w:rsid w:val="00785CDD"/>
    <w:rsid w:val="00785F2E"/>
    <w:rsid w:val="0078643B"/>
    <w:rsid w:val="007872FC"/>
    <w:rsid w:val="007A1188"/>
    <w:rsid w:val="007A1E3A"/>
    <w:rsid w:val="007A74CD"/>
    <w:rsid w:val="007B0100"/>
    <w:rsid w:val="007B21BE"/>
    <w:rsid w:val="007B49BC"/>
    <w:rsid w:val="007B72FD"/>
    <w:rsid w:val="007B78AE"/>
    <w:rsid w:val="007C0B0D"/>
    <w:rsid w:val="007C3635"/>
    <w:rsid w:val="007C720B"/>
    <w:rsid w:val="007C7CCE"/>
    <w:rsid w:val="007C7F73"/>
    <w:rsid w:val="007D0EEE"/>
    <w:rsid w:val="007D18DA"/>
    <w:rsid w:val="007E0936"/>
    <w:rsid w:val="007E2C13"/>
    <w:rsid w:val="007E7770"/>
    <w:rsid w:val="007E7816"/>
    <w:rsid w:val="007F1DBF"/>
    <w:rsid w:val="007F23A8"/>
    <w:rsid w:val="007F24F8"/>
    <w:rsid w:val="0080746B"/>
    <w:rsid w:val="008129B7"/>
    <w:rsid w:val="00817170"/>
    <w:rsid w:val="008176D9"/>
    <w:rsid w:val="00817FA4"/>
    <w:rsid w:val="008204FB"/>
    <w:rsid w:val="00826DDB"/>
    <w:rsid w:val="00827AFB"/>
    <w:rsid w:val="008330D8"/>
    <w:rsid w:val="008401B8"/>
    <w:rsid w:val="008408EB"/>
    <w:rsid w:val="008412E5"/>
    <w:rsid w:val="00844217"/>
    <w:rsid w:val="008466B3"/>
    <w:rsid w:val="00846DED"/>
    <w:rsid w:val="00847281"/>
    <w:rsid w:val="00852C86"/>
    <w:rsid w:val="0085541E"/>
    <w:rsid w:val="00855F1A"/>
    <w:rsid w:val="008645B3"/>
    <w:rsid w:val="00871FF6"/>
    <w:rsid w:val="00876082"/>
    <w:rsid w:val="008A04A6"/>
    <w:rsid w:val="008A2F0D"/>
    <w:rsid w:val="008A3C9D"/>
    <w:rsid w:val="008D5A9A"/>
    <w:rsid w:val="008E07E0"/>
    <w:rsid w:val="008E2988"/>
    <w:rsid w:val="008E6050"/>
    <w:rsid w:val="008F054C"/>
    <w:rsid w:val="008F457E"/>
    <w:rsid w:val="00901E42"/>
    <w:rsid w:val="00904265"/>
    <w:rsid w:val="00904662"/>
    <w:rsid w:val="00910482"/>
    <w:rsid w:val="00912977"/>
    <w:rsid w:val="00913D27"/>
    <w:rsid w:val="0091676E"/>
    <w:rsid w:val="00917506"/>
    <w:rsid w:val="00921712"/>
    <w:rsid w:val="0092356D"/>
    <w:rsid w:val="00931DFD"/>
    <w:rsid w:val="00933610"/>
    <w:rsid w:val="0094179E"/>
    <w:rsid w:val="009424A7"/>
    <w:rsid w:val="009521E6"/>
    <w:rsid w:val="0096400C"/>
    <w:rsid w:val="00965EBE"/>
    <w:rsid w:val="00967384"/>
    <w:rsid w:val="009677DA"/>
    <w:rsid w:val="00971584"/>
    <w:rsid w:val="00972BE9"/>
    <w:rsid w:val="00972E12"/>
    <w:rsid w:val="009748D1"/>
    <w:rsid w:val="00980EAC"/>
    <w:rsid w:val="00983F5B"/>
    <w:rsid w:val="00985E13"/>
    <w:rsid w:val="00986AF8"/>
    <w:rsid w:val="009A130D"/>
    <w:rsid w:val="009A2638"/>
    <w:rsid w:val="009A2F94"/>
    <w:rsid w:val="009B42BF"/>
    <w:rsid w:val="009B553F"/>
    <w:rsid w:val="009C1DE6"/>
    <w:rsid w:val="009C38C1"/>
    <w:rsid w:val="009C5931"/>
    <w:rsid w:val="009C63CD"/>
    <w:rsid w:val="009E0646"/>
    <w:rsid w:val="009E4108"/>
    <w:rsid w:val="009F41FF"/>
    <w:rsid w:val="00A0198A"/>
    <w:rsid w:val="00A106EB"/>
    <w:rsid w:val="00A15F67"/>
    <w:rsid w:val="00A223D8"/>
    <w:rsid w:val="00A23839"/>
    <w:rsid w:val="00A27454"/>
    <w:rsid w:val="00A2779F"/>
    <w:rsid w:val="00A33109"/>
    <w:rsid w:val="00A34423"/>
    <w:rsid w:val="00A41DBB"/>
    <w:rsid w:val="00A42388"/>
    <w:rsid w:val="00A44E66"/>
    <w:rsid w:val="00A5298B"/>
    <w:rsid w:val="00A53DAD"/>
    <w:rsid w:val="00A5563D"/>
    <w:rsid w:val="00A56CBA"/>
    <w:rsid w:val="00A628EE"/>
    <w:rsid w:val="00A6576B"/>
    <w:rsid w:val="00A66D80"/>
    <w:rsid w:val="00A715F6"/>
    <w:rsid w:val="00A73064"/>
    <w:rsid w:val="00A749F6"/>
    <w:rsid w:val="00A75886"/>
    <w:rsid w:val="00A76B2E"/>
    <w:rsid w:val="00A83AD3"/>
    <w:rsid w:val="00A84F8B"/>
    <w:rsid w:val="00A87B94"/>
    <w:rsid w:val="00A903A8"/>
    <w:rsid w:val="00A91383"/>
    <w:rsid w:val="00A926CE"/>
    <w:rsid w:val="00AA3176"/>
    <w:rsid w:val="00AA71F4"/>
    <w:rsid w:val="00AB3974"/>
    <w:rsid w:val="00AB4E9C"/>
    <w:rsid w:val="00AB76A3"/>
    <w:rsid w:val="00AC7815"/>
    <w:rsid w:val="00AD242D"/>
    <w:rsid w:val="00AD6258"/>
    <w:rsid w:val="00AF06DD"/>
    <w:rsid w:val="00AF66ED"/>
    <w:rsid w:val="00AF6A9E"/>
    <w:rsid w:val="00B034C2"/>
    <w:rsid w:val="00B04351"/>
    <w:rsid w:val="00B12E0A"/>
    <w:rsid w:val="00B13120"/>
    <w:rsid w:val="00B14ABF"/>
    <w:rsid w:val="00B1771C"/>
    <w:rsid w:val="00B20419"/>
    <w:rsid w:val="00B222B4"/>
    <w:rsid w:val="00B22FF0"/>
    <w:rsid w:val="00B32267"/>
    <w:rsid w:val="00B33B6E"/>
    <w:rsid w:val="00B34E4A"/>
    <w:rsid w:val="00B36B01"/>
    <w:rsid w:val="00B36D6F"/>
    <w:rsid w:val="00B43FD5"/>
    <w:rsid w:val="00B45C5F"/>
    <w:rsid w:val="00B51881"/>
    <w:rsid w:val="00B53D63"/>
    <w:rsid w:val="00B5690B"/>
    <w:rsid w:val="00B61CD9"/>
    <w:rsid w:val="00B62CD4"/>
    <w:rsid w:val="00B63428"/>
    <w:rsid w:val="00B671A4"/>
    <w:rsid w:val="00B83C83"/>
    <w:rsid w:val="00B942A5"/>
    <w:rsid w:val="00B95A68"/>
    <w:rsid w:val="00B95A82"/>
    <w:rsid w:val="00B95DE3"/>
    <w:rsid w:val="00B97C52"/>
    <w:rsid w:val="00BA506E"/>
    <w:rsid w:val="00BB336A"/>
    <w:rsid w:val="00BB3DD1"/>
    <w:rsid w:val="00BB512B"/>
    <w:rsid w:val="00BB72CA"/>
    <w:rsid w:val="00BC121A"/>
    <w:rsid w:val="00BC6FFD"/>
    <w:rsid w:val="00BC77ED"/>
    <w:rsid w:val="00BD0841"/>
    <w:rsid w:val="00BD1232"/>
    <w:rsid w:val="00BD2BEC"/>
    <w:rsid w:val="00BD614E"/>
    <w:rsid w:val="00BE0C19"/>
    <w:rsid w:val="00BE13D1"/>
    <w:rsid w:val="00BE3BAA"/>
    <w:rsid w:val="00BE65C4"/>
    <w:rsid w:val="00BE6C17"/>
    <w:rsid w:val="00BF1AD3"/>
    <w:rsid w:val="00C049AC"/>
    <w:rsid w:val="00C06C89"/>
    <w:rsid w:val="00C13E7D"/>
    <w:rsid w:val="00C204E8"/>
    <w:rsid w:val="00C23948"/>
    <w:rsid w:val="00C241A9"/>
    <w:rsid w:val="00C27CDF"/>
    <w:rsid w:val="00C31892"/>
    <w:rsid w:val="00C31CFE"/>
    <w:rsid w:val="00C32898"/>
    <w:rsid w:val="00C343C3"/>
    <w:rsid w:val="00C34741"/>
    <w:rsid w:val="00C35C33"/>
    <w:rsid w:val="00C46B4D"/>
    <w:rsid w:val="00C472DC"/>
    <w:rsid w:val="00C51742"/>
    <w:rsid w:val="00C64758"/>
    <w:rsid w:val="00C73744"/>
    <w:rsid w:val="00C74408"/>
    <w:rsid w:val="00C75D55"/>
    <w:rsid w:val="00C7783C"/>
    <w:rsid w:val="00C77D36"/>
    <w:rsid w:val="00C86365"/>
    <w:rsid w:val="00C94604"/>
    <w:rsid w:val="00CA3BB0"/>
    <w:rsid w:val="00CA799E"/>
    <w:rsid w:val="00CB0C06"/>
    <w:rsid w:val="00CB7FCD"/>
    <w:rsid w:val="00CC0951"/>
    <w:rsid w:val="00CC1A83"/>
    <w:rsid w:val="00CC2D78"/>
    <w:rsid w:val="00CD1F62"/>
    <w:rsid w:val="00CE2271"/>
    <w:rsid w:val="00CE6919"/>
    <w:rsid w:val="00CF2A56"/>
    <w:rsid w:val="00CF4E97"/>
    <w:rsid w:val="00D03E0C"/>
    <w:rsid w:val="00D057F8"/>
    <w:rsid w:val="00D063A4"/>
    <w:rsid w:val="00D06578"/>
    <w:rsid w:val="00D1060C"/>
    <w:rsid w:val="00D1083B"/>
    <w:rsid w:val="00D1459F"/>
    <w:rsid w:val="00D15B82"/>
    <w:rsid w:val="00D25D08"/>
    <w:rsid w:val="00D27140"/>
    <w:rsid w:val="00D3019A"/>
    <w:rsid w:val="00D410E4"/>
    <w:rsid w:val="00D45088"/>
    <w:rsid w:val="00D451B7"/>
    <w:rsid w:val="00D54BDD"/>
    <w:rsid w:val="00D5599A"/>
    <w:rsid w:val="00D56315"/>
    <w:rsid w:val="00D5759C"/>
    <w:rsid w:val="00D636D8"/>
    <w:rsid w:val="00D80E31"/>
    <w:rsid w:val="00D83A6D"/>
    <w:rsid w:val="00D84805"/>
    <w:rsid w:val="00D85747"/>
    <w:rsid w:val="00D85CB7"/>
    <w:rsid w:val="00D91B8F"/>
    <w:rsid w:val="00D95C87"/>
    <w:rsid w:val="00D97A21"/>
    <w:rsid w:val="00DB161B"/>
    <w:rsid w:val="00DB3049"/>
    <w:rsid w:val="00DB3583"/>
    <w:rsid w:val="00DB362B"/>
    <w:rsid w:val="00DB454E"/>
    <w:rsid w:val="00DC0D41"/>
    <w:rsid w:val="00DC31AD"/>
    <w:rsid w:val="00DC4566"/>
    <w:rsid w:val="00DC7FD7"/>
    <w:rsid w:val="00DD5864"/>
    <w:rsid w:val="00DD7047"/>
    <w:rsid w:val="00DF6D1A"/>
    <w:rsid w:val="00DF7361"/>
    <w:rsid w:val="00E028A7"/>
    <w:rsid w:val="00E03254"/>
    <w:rsid w:val="00E05C4C"/>
    <w:rsid w:val="00E05F0B"/>
    <w:rsid w:val="00E11830"/>
    <w:rsid w:val="00E15796"/>
    <w:rsid w:val="00E164E0"/>
    <w:rsid w:val="00E16F2B"/>
    <w:rsid w:val="00E170A9"/>
    <w:rsid w:val="00E2011A"/>
    <w:rsid w:val="00E33622"/>
    <w:rsid w:val="00E34A81"/>
    <w:rsid w:val="00E36D8B"/>
    <w:rsid w:val="00E40F62"/>
    <w:rsid w:val="00E444BD"/>
    <w:rsid w:val="00E5575E"/>
    <w:rsid w:val="00E64F3B"/>
    <w:rsid w:val="00E7251C"/>
    <w:rsid w:val="00E7512E"/>
    <w:rsid w:val="00E768A5"/>
    <w:rsid w:val="00E8398C"/>
    <w:rsid w:val="00E847F0"/>
    <w:rsid w:val="00E92CDF"/>
    <w:rsid w:val="00EA1808"/>
    <w:rsid w:val="00EA2CCB"/>
    <w:rsid w:val="00EB5871"/>
    <w:rsid w:val="00EB6B45"/>
    <w:rsid w:val="00EC01ED"/>
    <w:rsid w:val="00EC1D48"/>
    <w:rsid w:val="00EC25E1"/>
    <w:rsid w:val="00EC2F48"/>
    <w:rsid w:val="00EC5ADF"/>
    <w:rsid w:val="00ED5B09"/>
    <w:rsid w:val="00EE03CF"/>
    <w:rsid w:val="00EE04AF"/>
    <w:rsid w:val="00EE1215"/>
    <w:rsid w:val="00EE13EA"/>
    <w:rsid w:val="00EE4C4D"/>
    <w:rsid w:val="00EF05ED"/>
    <w:rsid w:val="00EF3037"/>
    <w:rsid w:val="00F0560F"/>
    <w:rsid w:val="00F103B1"/>
    <w:rsid w:val="00F10A55"/>
    <w:rsid w:val="00F145C7"/>
    <w:rsid w:val="00F2029D"/>
    <w:rsid w:val="00F20929"/>
    <w:rsid w:val="00F27C66"/>
    <w:rsid w:val="00F312DB"/>
    <w:rsid w:val="00F36FBF"/>
    <w:rsid w:val="00F429AE"/>
    <w:rsid w:val="00F45F36"/>
    <w:rsid w:val="00F4671F"/>
    <w:rsid w:val="00F52B40"/>
    <w:rsid w:val="00F53BD1"/>
    <w:rsid w:val="00F55F00"/>
    <w:rsid w:val="00F57C43"/>
    <w:rsid w:val="00F615E6"/>
    <w:rsid w:val="00F64152"/>
    <w:rsid w:val="00F651BA"/>
    <w:rsid w:val="00F74CBE"/>
    <w:rsid w:val="00F81CF1"/>
    <w:rsid w:val="00F842F3"/>
    <w:rsid w:val="00F85DC4"/>
    <w:rsid w:val="00F87739"/>
    <w:rsid w:val="00F90052"/>
    <w:rsid w:val="00F911DF"/>
    <w:rsid w:val="00FA1307"/>
    <w:rsid w:val="00FB36FC"/>
    <w:rsid w:val="00FB7B5F"/>
    <w:rsid w:val="00FC1A49"/>
    <w:rsid w:val="00FC3A56"/>
    <w:rsid w:val="00FC5FE7"/>
    <w:rsid w:val="00FC6151"/>
    <w:rsid w:val="00FD0439"/>
    <w:rsid w:val="00FD1EEB"/>
    <w:rsid w:val="00FD3640"/>
    <w:rsid w:val="00FD740A"/>
    <w:rsid w:val="00FF24B8"/>
    <w:rsid w:val="00FF379F"/>
    <w:rsid w:val="00FF6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7E0080B5"/>
  <w15:chartTrackingRefBased/>
  <w15:docId w15:val="{77AFA316-0578-4388-8D0B-97241E841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DD9"/>
    <w:rPr>
      <w:sz w:val="24"/>
      <w:szCs w:val="24"/>
      <w:lang w:val="en-US" w:eastAsia="en-US"/>
    </w:rPr>
  </w:style>
  <w:style w:type="paragraph" w:styleId="Heading1">
    <w:name w:val="heading 1"/>
    <w:basedOn w:val="Normal"/>
    <w:next w:val="Normal"/>
    <w:link w:val="Heading1Char"/>
    <w:qFormat/>
    <w:rsid w:val="00244E5F"/>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C06C89"/>
    <w:pPr>
      <w:keepNext/>
      <w:spacing w:before="240" w:after="60"/>
      <w:outlineLvl w:val="1"/>
    </w:pPr>
    <w:rPr>
      <w:rFonts w:ascii="Arial" w:hAnsi="Arial" w:cs="Mangal"/>
      <w:b/>
      <w:i/>
      <w:szCs w:val="20"/>
      <w:lang w:bidi="sa-IN"/>
    </w:rPr>
  </w:style>
  <w:style w:type="paragraph" w:styleId="Heading3">
    <w:name w:val="heading 3"/>
    <w:basedOn w:val="Normal"/>
    <w:next w:val="Normal"/>
    <w:link w:val="Heading3Char"/>
    <w:semiHidden/>
    <w:unhideWhenUsed/>
    <w:qFormat/>
    <w:rsid w:val="00443CA0"/>
    <w:pPr>
      <w:keepNext/>
      <w:spacing w:before="240" w:after="60"/>
      <w:outlineLvl w:val="2"/>
    </w:pPr>
    <w:rPr>
      <w:rFonts w:ascii="Aptos Display" w:hAnsi="Aptos Display"/>
      <w:b/>
      <w:bCs/>
      <w:sz w:val="26"/>
      <w:szCs w:val="26"/>
    </w:rPr>
  </w:style>
  <w:style w:type="paragraph" w:styleId="Heading4">
    <w:name w:val="heading 4"/>
    <w:basedOn w:val="Normal"/>
    <w:next w:val="Normal"/>
    <w:link w:val="Heading4Char"/>
    <w:semiHidden/>
    <w:unhideWhenUsed/>
    <w:qFormat/>
    <w:rsid w:val="007C7CCE"/>
    <w:pPr>
      <w:keepNext/>
      <w:spacing w:before="240" w:after="60"/>
      <w:outlineLvl w:val="3"/>
    </w:pPr>
    <w:rPr>
      <w:rFonts w:ascii="Aptos" w:hAnsi="Aptos"/>
      <w:b/>
      <w:bCs/>
      <w:sz w:val="28"/>
      <w:szCs w:val="28"/>
    </w:rPr>
  </w:style>
  <w:style w:type="paragraph" w:styleId="Heading6">
    <w:name w:val="heading 6"/>
    <w:basedOn w:val="Normal"/>
    <w:next w:val="Normal"/>
    <w:link w:val="Heading6Char"/>
    <w:semiHidden/>
    <w:unhideWhenUsed/>
    <w:qFormat/>
    <w:rsid w:val="001B4FBC"/>
    <w:pPr>
      <w:spacing w:before="240" w:after="60"/>
      <w:outlineLvl w:val="5"/>
    </w:pPr>
    <w:rPr>
      <w:rFonts w:ascii="Calibri" w:hAnsi="Calibri" w:cs="Mangal"/>
      <w:b/>
      <w:bCs/>
      <w:sz w:val="22"/>
      <w:szCs w:val="22"/>
      <w:lang w:val="x-none" w:eastAsia="x-none" w:bidi="sa-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6576B"/>
    <w:rPr>
      <w:color w:val="0000FF"/>
      <w:u w:val="single"/>
    </w:rPr>
  </w:style>
  <w:style w:type="table" w:styleId="TableGrid">
    <w:name w:val="Table Grid"/>
    <w:basedOn w:val="TableNormal"/>
    <w:rsid w:val="00D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D410E4"/>
    <w:pPr>
      <w:spacing w:before="100" w:beforeAutospacing="1" w:after="100" w:afterAutospacing="1"/>
    </w:pPr>
    <w:rPr>
      <w:rFonts w:cs="Mangal"/>
      <w:lang w:val="x-none" w:eastAsia="x-none" w:bidi="sa-IN"/>
    </w:rPr>
  </w:style>
  <w:style w:type="character" w:customStyle="1" w:styleId="NormalWebChar">
    <w:name w:val="Normal (Web) Char"/>
    <w:link w:val="NormalWeb"/>
    <w:rsid w:val="00D410E4"/>
    <w:rPr>
      <w:sz w:val="24"/>
      <w:szCs w:val="24"/>
    </w:rPr>
  </w:style>
  <w:style w:type="character" w:customStyle="1" w:styleId="Heading2Char">
    <w:name w:val="Heading 2 Char"/>
    <w:link w:val="Heading2"/>
    <w:rsid w:val="00C06C89"/>
    <w:rPr>
      <w:rFonts w:ascii="Arial" w:hAnsi="Arial"/>
      <w:b/>
      <w:i/>
      <w:sz w:val="24"/>
      <w:lang w:val="en-US" w:eastAsia="en-US"/>
    </w:rPr>
  </w:style>
  <w:style w:type="character" w:customStyle="1" w:styleId="s1">
    <w:name w:val="s1"/>
    <w:rsid w:val="0020540B"/>
  </w:style>
  <w:style w:type="paragraph" w:styleId="List">
    <w:name w:val="List"/>
    <w:basedOn w:val="Normal"/>
    <w:rsid w:val="004006B4"/>
    <w:pPr>
      <w:widowControl w:val="0"/>
      <w:spacing w:before="26" w:after="240" w:line="240" w:lineRule="atLeast"/>
      <w:ind w:left="360" w:right="115" w:hanging="360"/>
    </w:pPr>
    <w:rPr>
      <w:rFonts w:ascii="Arial" w:hAnsi="Arial"/>
      <w:sz w:val="20"/>
      <w:szCs w:val="20"/>
    </w:rPr>
  </w:style>
  <w:style w:type="paragraph" w:customStyle="1" w:styleId="Cog-bullet">
    <w:name w:val="Cog-bullet"/>
    <w:basedOn w:val="Normal"/>
    <w:link w:val="Cog-bulletChar"/>
    <w:rsid w:val="00235645"/>
    <w:pPr>
      <w:keepNext/>
      <w:numPr>
        <w:numId w:val="2"/>
      </w:numPr>
      <w:spacing w:before="60" w:after="60" w:line="260" w:lineRule="atLeast"/>
    </w:pPr>
    <w:rPr>
      <w:rFonts w:ascii="Arial" w:hAnsi="Arial" w:cs="Mangal"/>
      <w:sz w:val="20"/>
      <w:szCs w:val="20"/>
      <w:lang w:val="x-none" w:eastAsia="x-none" w:bidi="sa-IN"/>
    </w:rPr>
  </w:style>
  <w:style w:type="character" w:customStyle="1" w:styleId="Cog-bulletChar">
    <w:name w:val="Cog-bullet Char"/>
    <w:link w:val="Cog-bullet"/>
    <w:rsid w:val="00235645"/>
    <w:rPr>
      <w:rFonts w:ascii="Arial" w:hAnsi="Arial" w:cs="Mangal"/>
      <w:lang w:val="x-none" w:eastAsia="x-none" w:bidi="sa-IN"/>
    </w:rPr>
  </w:style>
  <w:style w:type="character" w:customStyle="1" w:styleId="Heading6Char">
    <w:name w:val="Heading 6 Char"/>
    <w:link w:val="Heading6"/>
    <w:semiHidden/>
    <w:rsid w:val="001B4FBC"/>
    <w:rPr>
      <w:rFonts w:ascii="Calibri" w:eastAsia="Times New Roman" w:hAnsi="Calibri" w:cs="Times New Roman"/>
      <w:b/>
      <w:bCs/>
      <w:sz w:val="22"/>
      <w:szCs w:val="22"/>
    </w:rPr>
  </w:style>
  <w:style w:type="paragraph" w:styleId="Header">
    <w:name w:val="header"/>
    <w:basedOn w:val="Normal"/>
    <w:link w:val="HeaderChar"/>
    <w:rsid w:val="001B4FBC"/>
    <w:pPr>
      <w:tabs>
        <w:tab w:val="center" w:pos="4320"/>
        <w:tab w:val="right" w:pos="8640"/>
      </w:tabs>
    </w:pPr>
    <w:rPr>
      <w:rFonts w:cs="Mangal"/>
      <w:lang w:val="x-none" w:eastAsia="x-none" w:bidi="sa-IN"/>
    </w:rPr>
  </w:style>
  <w:style w:type="character" w:customStyle="1" w:styleId="HeaderChar">
    <w:name w:val="Header Char"/>
    <w:link w:val="Header"/>
    <w:rsid w:val="001B4FBC"/>
    <w:rPr>
      <w:sz w:val="24"/>
      <w:szCs w:val="24"/>
    </w:rPr>
  </w:style>
  <w:style w:type="paragraph" w:styleId="ListParagraph">
    <w:name w:val="List Paragraph"/>
    <w:aliases w:val="Use Case List Paragraph,List Paragraph1,Body Bullet,Colorful List - Accent 11,Requirements,Ref,List Paragraph Char Char,lp1,Figure_name,B1,bu1,bu1 + Before:  0 pt,After:  6 pt,Bulleted Text,Table Number Paragraph,List Paragraph 1,b2,B2,Re"/>
    <w:basedOn w:val="Normal"/>
    <w:link w:val="ListParagraphChar"/>
    <w:uiPriority w:val="34"/>
    <w:qFormat/>
    <w:rsid w:val="00A5563D"/>
    <w:pPr>
      <w:spacing w:before="100" w:beforeAutospacing="1" w:after="100" w:afterAutospacing="1"/>
    </w:pPr>
  </w:style>
  <w:style w:type="paragraph" w:customStyle="1" w:styleId="Cog-body">
    <w:name w:val="Cog-body"/>
    <w:basedOn w:val="Normal"/>
    <w:link w:val="Cog-bodyChar"/>
    <w:rsid w:val="00242970"/>
    <w:pPr>
      <w:keepNext/>
      <w:spacing w:before="60" w:after="60" w:line="260" w:lineRule="atLeast"/>
      <w:ind w:left="720"/>
      <w:jc w:val="both"/>
    </w:pPr>
    <w:rPr>
      <w:rFonts w:ascii="Arial" w:hAnsi="Arial" w:cs="Mangal"/>
      <w:sz w:val="20"/>
      <w:szCs w:val="20"/>
      <w:lang w:val="x-none" w:eastAsia="x-none" w:bidi="sa-IN"/>
    </w:rPr>
  </w:style>
  <w:style w:type="character" w:customStyle="1" w:styleId="Cog-bodyChar">
    <w:name w:val="Cog-body Char"/>
    <w:link w:val="Cog-body"/>
    <w:rsid w:val="00242970"/>
    <w:rPr>
      <w:rFonts w:ascii="Arial" w:hAnsi="Arial"/>
    </w:rPr>
  </w:style>
  <w:style w:type="paragraph" w:styleId="BodyText">
    <w:name w:val="Body Text"/>
    <w:basedOn w:val="Normal"/>
    <w:link w:val="BodyTextChar"/>
    <w:rsid w:val="00242970"/>
    <w:pPr>
      <w:jc w:val="both"/>
    </w:pPr>
    <w:rPr>
      <w:rFonts w:ascii="Book Antiqua" w:hAnsi="Book Antiqua" w:cs="Mangal"/>
      <w:sz w:val="20"/>
      <w:szCs w:val="16"/>
      <w:lang w:val="en-GB" w:eastAsia="x-none" w:bidi="sa-IN"/>
    </w:rPr>
  </w:style>
  <w:style w:type="character" w:customStyle="1" w:styleId="BodyTextChar">
    <w:name w:val="Body Text Char"/>
    <w:link w:val="BodyText"/>
    <w:rsid w:val="00242970"/>
    <w:rPr>
      <w:rFonts w:ascii="Book Antiqua" w:hAnsi="Book Antiqua" w:cs="Arial"/>
      <w:szCs w:val="16"/>
      <w:lang w:val="en-GB"/>
    </w:rPr>
  </w:style>
  <w:style w:type="paragraph" w:styleId="BodyText2">
    <w:name w:val="Body Text 2"/>
    <w:basedOn w:val="Normal"/>
    <w:link w:val="BodyText2Char"/>
    <w:rsid w:val="00242970"/>
    <w:pPr>
      <w:spacing w:after="120" w:line="480" w:lineRule="auto"/>
    </w:pPr>
    <w:rPr>
      <w:rFonts w:cs="Mangal"/>
      <w:lang w:val="x-none" w:eastAsia="x-none" w:bidi="sa-IN"/>
    </w:rPr>
  </w:style>
  <w:style w:type="character" w:customStyle="1" w:styleId="BodyText2Char">
    <w:name w:val="Body Text 2 Char"/>
    <w:link w:val="BodyText2"/>
    <w:rsid w:val="00242970"/>
    <w:rPr>
      <w:sz w:val="24"/>
      <w:szCs w:val="24"/>
    </w:rPr>
  </w:style>
  <w:style w:type="paragraph" w:customStyle="1" w:styleId="cogh1body">
    <w:name w:val="cog_h1_body"/>
    <w:basedOn w:val="Normal"/>
    <w:rsid w:val="00242970"/>
    <w:pPr>
      <w:ind w:left="432"/>
      <w:jc w:val="both"/>
    </w:pPr>
    <w:rPr>
      <w:rFonts w:ascii="Arial" w:hAnsi="Arial"/>
      <w:sz w:val="20"/>
    </w:rPr>
  </w:style>
  <w:style w:type="character" w:customStyle="1" w:styleId="Heading1Char">
    <w:name w:val="Heading 1 Char"/>
    <w:link w:val="Heading1"/>
    <w:rsid w:val="00244E5F"/>
    <w:rPr>
      <w:rFonts w:ascii="Calibri Light" w:eastAsia="Times New Roman" w:hAnsi="Calibri Light" w:cs="Times New Roman"/>
      <w:b/>
      <w:bCs/>
      <w:kern w:val="32"/>
      <w:sz w:val="32"/>
      <w:szCs w:val="32"/>
    </w:rPr>
  </w:style>
  <w:style w:type="paragraph" w:customStyle="1" w:styleId="Default">
    <w:name w:val="Default"/>
    <w:rsid w:val="00E11830"/>
    <w:pPr>
      <w:autoSpaceDE w:val="0"/>
      <w:autoSpaceDN w:val="0"/>
      <w:adjustRightInd w:val="0"/>
    </w:pPr>
    <w:rPr>
      <w:rFonts w:ascii="Verdana" w:hAnsi="Verdana" w:cs="Verdana"/>
      <w:color w:val="000000"/>
      <w:sz w:val="24"/>
      <w:szCs w:val="24"/>
      <w:lang w:val="en-US" w:eastAsia="en-US"/>
    </w:rPr>
  </w:style>
  <w:style w:type="paragraph" w:styleId="NoSpacing">
    <w:name w:val="No Spacing"/>
    <w:aliases w:val="SAP,No Spacing1,Bullets"/>
    <w:link w:val="NoSpacingChar"/>
    <w:uiPriority w:val="1"/>
    <w:qFormat/>
    <w:rsid w:val="00E11830"/>
    <w:rPr>
      <w:lang w:val="en-US" w:eastAsia="en-US"/>
    </w:rPr>
  </w:style>
  <w:style w:type="character" w:customStyle="1" w:styleId="ListParagraphChar">
    <w:name w:val="List Paragraph Char"/>
    <w:aliases w:val="Use Case List Paragraph Char,List Paragraph1 Char,Body Bullet Char,Colorful List - Accent 11 Char,Requirements Char,Ref Char,List Paragraph Char Char Char,lp1 Char,Figure_name Char,B1 Char,bu1 Char,bu1 + Before:  0 pt Char,b2 Char"/>
    <w:link w:val="ListParagraph"/>
    <w:uiPriority w:val="34"/>
    <w:qFormat/>
    <w:locked/>
    <w:rsid w:val="00B36D6F"/>
    <w:rPr>
      <w:sz w:val="24"/>
      <w:szCs w:val="24"/>
    </w:rPr>
  </w:style>
  <w:style w:type="paragraph" w:customStyle="1" w:styleId="TableParagraph">
    <w:name w:val="Table Paragraph"/>
    <w:basedOn w:val="Normal"/>
    <w:uiPriority w:val="1"/>
    <w:qFormat/>
    <w:rsid w:val="00DF7361"/>
    <w:pPr>
      <w:spacing w:line="224" w:lineRule="exact"/>
      <w:ind w:left="105"/>
    </w:pPr>
    <w:rPr>
      <w:lang w:val="en-IN" w:eastAsia="en-GB"/>
    </w:rPr>
  </w:style>
  <w:style w:type="numbering" w:customStyle="1" w:styleId="WWNum1">
    <w:name w:val="WWNum1"/>
    <w:rsid w:val="00EE03CF"/>
    <w:pPr>
      <w:numPr>
        <w:numId w:val="4"/>
      </w:numPr>
    </w:pPr>
  </w:style>
  <w:style w:type="character" w:customStyle="1" w:styleId="Heading3Char">
    <w:name w:val="Heading 3 Char"/>
    <w:link w:val="Heading3"/>
    <w:semiHidden/>
    <w:rsid w:val="00443CA0"/>
    <w:rPr>
      <w:rFonts w:ascii="Aptos Display" w:eastAsia="Times New Roman" w:hAnsi="Aptos Display" w:cs="Times New Roman"/>
      <w:b/>
      <w:bCs/>
      <w:sz w:val="26"/>
      <w:szCs w:val="26"/>
    </w:rPr>
  </w:style>
  <w:style w:type="character" w:customStyle="1" w:styleId="Heading4Char">
    <w:name w:val="Heading 4 Char"/>
    <w:link w:val="Heading4"/>
    <w:semiHidden/>
    <w:rsid w:val="007C7CCE"/>
    <w:rPr>
      <w:rFonts w:ascii="Aptos" w:eastAsia="Times New Roman" w:hAnsi="Aptos" w:cs="Times New Roman"/>
      <w:b/>
      <w:bCs/>
      <w:sz w:val="28"/>
      <w:szCs w:val="28"/>
    </w:rPr>
  </w:style>
  <w:style w:type="character" w:styleId="UnresolvedMention">
    <w:name w:val="Unresolved Mention"/>
    <w:uiPriority w:val="99"/>
    <w:semiHidden/>
    <w:unhideWhenUsed/>
    <w:rsid w:val="00A27454"/>
    <w:rPr>
      <w:color w:val="605E5C"/>
      <w:shd w:val="clear" w:color="auto" w:fill="E1DFDD"/>
    </w:rPr>
  </w:style>
  <w:style w:type="character" w:styleId="FollowedHyperlink">
    <w:name w:val="FollowedHyperlink"/>
    <w:rsid w:val="00552D75"/>
    <w:rPr>
      <w:color w:val="96607D"/>
      <w:u w:val="single"/>
    </w:rPr>
  </w:style>
  <w:style w:type="character" w:customStyle="1" w:styleId="NoSpacingChar">
    <w:name w:val="No Spacing Char"/>
    <w:aliases w:val="SAP Char,No Spacing1 Char,Bullets Char"/>
    <w:link w:val="NoSpacing"/>
    <w:uiPriority w:val="1"/>
    <w:qFormat/>
    <w:locked/>
    <w:rsid w:val="00E92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388">
      <w:bodyDiv w:val="1"/>
      <w:marLeft w:val="0"/>
      <w:marRight w:val="0"/>
      <w:marTop w:val="0"/>
      <w:marBottom w:val="0"/>
      <w:divBdr>
        <w:top w:val="none" w:sz="0" w:space="0" w:color="auto"/>
        <w:left w:val="none" w:sz="0" w:space="0" w:color="auto"/>
        <w:bottom w:val="none" w:sz="0" w:space="0" w:color="auto"/>
        <w:right w:val="none" w:sz="0" w:space="0" w:color="auto"/>
      </w:divBdr>
    </w:div>
    <w:div w:id="54161042">
      <w:bodyDiv w:val="1"/>
      <w:marLeft w:val="0"/>
      <w:marRight w:val="0"/>
      <w:marTop w:val="0"/>
      <w:marBottom w:val="0"/>
      <w:divBdr>
        <w:top w:val="none" w:sz="0" w:space="0" w:color="auto"/>
        <w:left w:val="none" w:sz="0" w:space="0" w:color="auto"/>
        <w:bottom w:val="none" w:sz="0" w:space="0" w:color="auto"/>
        <w:right w:val="none" w:sz="0" w:space="0" w:color="auto"/>
      </w:divBdr>
    </w:div>
    <w:div w:id="98914622">
      <w:bodyDiv w:val="1"/>
      <w:marLeft w:val="0"/>
      <w:marRight w:val="0"/>
      <w:marTop w:val="0"/>
      <w:marBottom w:val="0"/>
      <w:divBdr>
        <w:top w:val="none" w:sz="0" w:space="0" w:color="auto"/>
        <w:left w:val="none" w:sz="0" w:space="0" w:color="auto"/>
        <w:bottom w:val="none" w:sz="0" w:space="0" w:color="auto"/>
        <w:right w:val="none" w:sz="0" w:space="0" w:color="auto"/>
      </w:divBdr>
    </w:div>
    <w:div w:id="112024182">
      <w:bodyDiv w:val="1"/>
      <w:marLeft w:val="0"/>
      <w:marRight w:val="0"/>
      <w:marTop w:val="0"/>
      <w:marBottom w:val="0"/>
      <w:divBdr>
        <w:top w:val="none" w:sz="0" w:space="0" w:color="auto"/>
        <w:left w:val="none" w:sz="0" w:space="0" w:color="auto"/>
        <w:bottom w:val="none" w:sz="0" w:space="0" w:color="auto"/>
        <w:right w:val="none" w:sz="0" w:space="0" w:color="auto"/>
      </w:divBdr>
    </w:div>
    <w:div w:id="120807843">
      <w:bodyDiv w:val="1"/>
      <w:marLeft w:val="0"/>
      <w:marRight w:val="0"/>
      <w:marTop w:val="0"/>
      <w:marBottom w:val="0"/>
      <w:divBdr>
        <w:top w:val="none" w:sz="0" w:space="0" w:color="auto"/>
        <w:left w:val="none" w:sz="0" w:space="0" w:color="auto"/>
        <w:bottom w:val="none" w:sz="0" w:space="0" w:color="auto"/>
        <w:right w:val="none" w:sz="0" w:space="0" w:color="auto"/>
      </w:divBdr>
    </w:div>
    <w:div w:id="122506760">
      <w:bodyDiv w:val="1"/>
      <w:marLeft w:val="0"/>
      <w:marRight w:val="0"/>
      <w:marTop w:val="0"/>
      <w:marBottom w:val="0"/>
      <w:divBdr>
        <w:top w:val="none" w:sz="0" w:space="0" w:color="auto"/>
        <w:left w:val="none" w:sz="0" w:space="0" w:color="auto"/>
        <w:bottom w:val="none" w:sz="0" w:space="0" w:color="auto"/>
        <w:right w:val="none" w:sz="0" w:space="0" w:color="auto"/>
      </w:divBdr>
    </w:div>
    <w:div w:id="126048009">
      <w:bodyDiv w:val="1"/>
      <w:marLeft w:val="0"/>
      <w:marRight w:val="0"/>
      <w:marTop w:val="0"/>
      <w:marBottom w:val="0"/>
      <w:divBdr>
        <w:top w:val="none" w:sz="0" w:space="0" w:color="auto"/>
        <w:left w:val="none" w:sz="0" w:space="0" w:color="auto"/>
        <w:bottom w:val="none" w:sz="0" w:space="0" w:color="auto"/>
        <w:right w:val="none" w:sz="0" w:space="0" w:color="auto"/>
      </w:divBdr>
    </w:div>
    <w:div w:id="167445653">
      <w:bodyDiv w:val="1"/>
      <w:marLeft w:val="0"/>
      <w:marRight w:val="0"/>
      <w:marTop w:val="0"/>
      <w:marBottom w:val="0"/>
      <w:divBdr>
        <w:top w:val="none" w:sz="0" w:space="0" w:color="auto"/>
        <w:left w:val="none" w:sz="0" w:space="0" w:color="auto"/>
        <w:bottom w:val="none" w:sz="0" w:space="0" w:color="auto"/>
        <w:right w:val="none" w:sz="0" w:space="0" w:color="auto"/>
      </w:divBdr>
    </w:div>
    <w:div w:id="172452213">
      <w:bodyDiv w:val="1"/>
      <w:marLeft w:val="0"/>
      <w:marRight w:val="0"/>
      <w:marTop w:val="0"/>
      <w:marBottom w:val="0"/>
      <w:divBdr>
        <w:top w:val="none" w:sz="0" w:space="0" w:color="auto"/>
        <w:left w:val="none" w:sz="0" w:space="0" w:color="auto"/>
        <w:bottom w:val="none" w:sz="0" w:space="0" w:color="auto"/>
        <w:right w:val="none" w:sz="0" w:space="0" w:color="auto"/>
      </w:divBdr>
    </w:div>
    <w:div w:id="214465833">
      <w:bodyDiv w:val="1"/>
      <w:marLeft w:val="0"/>
      <w:marRight w:val="0"/>
      <w:marTop w:val="0"/>
      <w:marBottom w:val="0"/>
      <w:divBdr>
        <w:top w:val="none" w:sz="0" w:space="0" w:color="auto"/>
        <w:left w:val="none" w:sz="0" w:space="0" w:color="auto"/>
        <w:bottom w:val="none" w:sz="0" w:space="0" w:color="auto"/>
        <w:right w:val="none" w:sz="0" w:space="0" w:color="auto"/>
      </w:divBdr>
    </w:div>
    <w:div w:id="238053258">
      <w:bodyDiv w:val="1"/>
      <w:marLeft w:val="0"/>
      <w:marRight w:val="0"/>
      <w:marTop w:val="0"/>
      <w:marBottom w:val="0"/>
      <w:divBdr>
        <w:top w:val="none" w:sz="0" w:space="0" w:color="auto"/>
        <w:left w:val="none" w:sz="0" w:space="0" w:color="auto"/>
        <w:bottom w:val="none" w:sz="0" w:space="0" w:color="auto"/>
        <w:right w:val="none" w:sz="0" w:space="0" w:color="auto"/>
      </w:divBdr>
    </w:div>
    <w:div w:id="269244271">
      <w:bodyDiv w:val="1"/>
      <w:marLeft w:val="0"/>
      <w:marRight w:val="0"/>
      <w:marTop w:val="0"/>
      <w:marBottom w:val="0"/>
      <w:divBdr>
        <w:top w:val="none" w:sz="0" w:space="0" w:color="auto"/>
        <w:left w:val="none" w:sz="0" w:space="0" w:color="auto"/>
        <w:bottom w:val="none" w:sz="0" w:space="0" w:color="auto"/>
        <w:right w:val="none" w:sz="0" w:space="0" w:color="auto"/>
      </w:divBdr>
    </w:div>
    <w:div w:id="283390779">
      <w:bodyDiv w:val="1"/>
      <w:marLeft w:val="0"/>
      <w:marRight w:val="0"/>
      <w:marTop w:val="0"/>
      <w:marBottom w:val="0"/>
      <w:divBdr>
        <w:top w:val="none" w:sz="0" w:space="0" w:color="auto"/>
        <w:left w:val="none" w:sz="0" w:space="0" w:color="auto"/>
        <w:bottom w:val="none" w:sz="0" w:space="0" w:color="auto"/>
        <w:right w:val="none" w:sz="0" w:space="0" w:color="auto"/>
      </w:divBdr>
    </w:div>
    <w:div w:id="311449565">
      <w:bodyDiv w:val="1"/>
      <w:marLeft w:val="0"/>
      <w:marRight w:val="0"/>
      <w:marTop w:val="0"/>
      <w:marBottom w:val="0"/>
      <w:divBdr>
        <w:top w:val="none" w:sz="0" w:space="0" w:color="auto"/>
        <w:left w:val="none" w:sz="0" w:space="0" w:color="auto"/>
        <w:bottom w:val="none" w:sz="0" w:space="0" w:color="auto"/>
        <w:right w:val="none" w:sz="0" w:space="0" w:color="auto"/>
      </w:divBdr>
    </w:div>
    <w:div w:id="336005874">
      <w:bodyDiv w:val="1"/>
      <w:marLeft w:val="0"/>
      <w:marRight w:val="0"/>
      <w:marTop w:val="0"/>
      <w:marBottom w:val="0"/>
      <w:divBdr>
        <w:top w:val="none" w:sz="0" w:space="0" w:color="auto"/>
        <w:left w:val="none" w:sz="0" w:space="0" w:color="auto"/>
        <w:bottom w:val="none" w:sz="0" w:space="0" w:color="auto"/>
        <w:right w:val="none" w:sz="0" w:space="0" w:color="auto"/>
      </w:divBdr>
    </w:div>
    <w:div w:id="367150807">
      <w:bodyDiv w:val="1"/>
      <w:marLeft w:val="0"/>
      <w:marRight w:val="0"/>
      <w:marTop w:val="0"/>
      <w:marBottom w:val="0"/>
      <w:divBdr>
        <w:top w:val="none" w:sz="0" w:space="0" w:color="auto"/>
        <w:left w:val="none" w:sz="0" w:space="0" w:color="auto"/>
        <w:bottom w:val="none" w:sz="0" w:space="0" w:color="auto"/>
        <w:right w:val="none" w:sz="0" w:space="0" w:color="auto"/>
      </w:divBdr>
    </w:div>
    <w:div w:id="383915898">
      <w:bodyDiv w:val="1"/>
      <w:marLeft w:val="0"/>
      <w:marRight w:val="0"/>
      <w:marTop w:val="0"/>
      <w:marBottom w:val="0"/>
      <w:divBdr>
        <w:top w:val="none" w:sz="0" w:space="0" w:color="auto"/>
        <w:left w:val="none" w:sz="0" w:space="0" w:color="auto"/>
        <w:bottom w:val="none" w:sz="0" w:space="0" w:color="auto"/>
        <w:right w:val="none" w:sz="0" w:space="0" w:color="auto"/>
      </w:divBdr>
    </w:div>
    <w:div w:id="402917897">
      <w:bodyDiv w:val="1"/>
      <w:marLeft w:val="0"/>
      <w:marRight w:val="0"/>
      <w:marTop w:val="0"/>
      <w:marBottom w:val="0"/>
      <w:divBdr>
        <w:top w:val="none" w:sz="0" w:space="0" w:color="auto"/>
        <w:left w:val="none" w:sz="0" w:space="0" w:color="auto"/>
        <w:bottom w:val="none" w:sz="0" w:space="0" w:color="auto"/>
        <w:right w:val="none" w:sz="0" w:space="0" w:color="auto"/>
      </w:divBdr>
    </w:div>
    <w:div w:id="406734945">
      <w:bodyDiv w:val="1"/>
      <w:marLeft w:val="0"/>
      <w:marRight w:val="0"/>
      <w:marTop w:val="0"/>
      <w:marBottom w:val="0"/>
      <w:divBdr>
        <w:top w:val="none" w:sz="0" w:space="0" w:color="auto"/>
        <w:left w:val="none" w:sz="0" w:space="0" w:color="auto"/>
        <w:bottom w:val="none" w:sz="0" w:space="0" w:color="auto"/>
        <w:right w:val="none" w:sz="0" w:space="0" w:color="auto"/>
      </w:divBdr>
    </w:div>
    <w:div w:id="408114648">
      <w:bodyDiv w:val="1"/>
      <w:marLeft w:val="0"/>
      <w:marRight w:val="0"/>
      <w:marTop w:val="0"/>
      <w:marBottom w:val="0"/>
      <w:divBdr>
        <w:top w:val="none" w:sz="0" w:space="0" w:color="auto"/>
        <w:left w:val="none" w:sz="0" w:space="0" w:color="auto"/>
        <w:bottom w:val="none" w:sz="0" w:space="0" w:color="auto"/>
        <w:right w:val="none" w:sz="0" w:space="0" w:color="auto"/>
      </w:divBdr>
    </w:div>
    <w:div w:id="435369345">
      <w:bodyDiv w:val="1"/>
      <w:marLeft w:val="0"/>
      <w:marRight w:val="0"/>
      <w:marTop w:val="0"/>
      <w:marBottom w:val="0"/>
      <w:divBdr>
        <w:top w:val="none" w:sz="0" w:space="0" w:color="auto"/>
        <w:left w:val="none" w:sz="0" w:space="0" w:color="auto"/>
        <w:bottom w:val="none" w:sz="0" w:space="0" w:color="auto"/>
        <w:right w:val="none" w:sz="0" w:space="0" w:color="auto"/>
      </w:divBdr>
    </w:div>
    <w:div w:id="437599284">
      <w:bodyDiv w:val="1"/>
      <w:marLeft w:val="0"/>
      <w:marRight w:val="0"/>
      <w:marTop w:val="0"/>
      <w:marBottom w:val="0"/>
      <w:divBdr>
        <w:top w:val="none" w:sz="0" w:space="0" w:color="auto"/>
        <w:left w:val="none" w:sz="0" w:space="0" w:color="auto"/>
        <w:bottom w:val="none" w:sz="0" w:space="0" w:color="auto"/>
        <w:right w:val="none" w:sz="0" w:space="0" w:color="auto"/>
      </w:divBdr>
    </w:div>
    <w:div w:id="493230772">
      <w:bodyDiv w:val="1"/>
      <w:marLeft w:val="0"/>
      <w:marRight w:val="0"/>
      <w:marTop w:val="0"/>
      <w:marBottom w:val="0"/>
      <w:divBdr>
        <w:top w:val="none" w:sz="0" w:space="0" w:color="auto"/>
        <w:left w:val="none" w:sz="0" w:space="0" w:color="auto"/>
        <w:bottom w:val="none" w:sz="0" w:space="0" w:color="auto"/>
        <w:right w:val="none" w:sz="0" w:space="0" w:color="auto"/>
      </w:divBdr>
    </w:div>
    <w:div w:id="497771344">
      <w:bodyDiv w:val="1"/>
      <w:marLeft w:val="0"/>
      <w:marRight w:val="0"/>
      <w:marTop w:val="0"/>
      <w:marBottom w:val="0"/>
      <w:divBdr>
        <w:top w:val="none" w:sz="0" w:space="0" w:color="auto"/>
        <w:left w:val="none" w:sz="0" w:space="0" w:color="auto"/>
        <w:bottom w:val="none" w:sz="0" w:space="0" w:color="auto"/>
        <w:right w:val="none" w:sz="0" w:space="0" w:color="auto"/>
      </w:divBdr>
    </w:div>
    <w:div w:id="586765126">
      <w:bodyDiv w:val="1"/>
      <w:marLeft w:val="0"/>
      <w:marRight w:val="0"/>
      <w:marTop w:val="0"/>
      <w:marBottom w:val="0"/>
      <w:divBdr>
        <w:top w:val="none" w:sz="0" w:space="0" w:color="auto"/>
        <w:left w:val="none" w:sz="0" w:space="0" w:color="auto"/>
        <w:bottom w:val="none" w:sz="0" w:space="0" w:color="auto"/>
        <w:right w:val="none" w:sz="0" w:space="0" w:color="auto"/>
      </w:divBdr>
    </w:div>
    <w:div w:id="591472880">
      <w:bodyDiv w:val="1"/>
      <w:marLeft w:val="0"/>
      <w:marRight w:val="0"/>
      <w:marTop w:val="0"/>
      <w:marBottom w:val="0"/>
      <w:divBdr>
        <w:top w:val="none" w:sz="0" w:space="0" w:color="auto"/>
        <w:left w:val="none" w:sz="0" w:space="0" w:color="auto"/>
        <w:bottom w:val="none" w:sz="0" w:space="0" w:color="auto"/>
        <w:right w:val="none" w:sz="0" w:space="0" w:color="auto"/>
      </w:divBdr>
    </w:div>
    <w:div w:id="608010078">
      <w:bodyDiv w:val="1"/>
      <w:marLeft w:val="0"/>
      <w:marRight w:val="0"/>
      <w:marTop w:val="0"/>
      <w:marBottom w:val="0"/>
      <w:divBdr>
        <w:top w:val="none" w:sz="0" w:space="0" w:color="auto"/>
        <w:left w:val="none" w:sz="0" w:space="0" w:color="auto"/>
        <w:bottom w:val="none" w:sz="0" w:space="0" w:color="auto"/>
        <w:right w:val="none" w:sz="0" w:space="0" w:color="auto"/>
      </w:divBdr>
    </w:div>
    <w:div w:id="678238633">
      <w:bodyDiv w:val="1"/>
      <w:marLeft w:val="0"/>
      <w:marRight w:val="0"/>
      <w:marTop w:val="0"/>
      <w:marBottom w:val="0"/>
      <w:divBdr>
        <w:top w:val="none" w:sz="0" w:space="0" w:color="auto"/>
        <w:left w:val="none" w:sz="0" w:space="0" w:color="auto"/>
        <w:bottom w:val="none" w:sz="0" w:space="0" w:color="auto"/>
        <w:right w:val="none" w:sz="0" w:space="0" w:color="auto"/>
      </w:divBdr>
    </w:div>
    <w:div w:id="701983055">
      <w:bodyDiv w:val="1"/>
      <w:marLeft w:val="0"/>
      <w:marRight w:val="0"/>
      <w:marTop w:val="0"/>
      <w:marBottom w:val="0"/>
      <w:divBdr>
        <w:top w:val="none" w:sz="0" w:space="0" w:color="auto"/>
        <w:left w:val="none" w:sz="0" w:space="0" w:color="auto"/>
        <w:bottom w:val="none" w:sz="0" w:space="0" w:color="auto"/>
        <w:right w:val="none" w:sz="0" w:space="0" w:color="auto"/>
      </w:divBdr>
    </w:div>
    <w:div w:id="711198313">
      <w:bodyDiv w:val="1"/>
      <w:marLeft w:val="0"/>
      <w:marRight w:val="0"/>
      <w:marTop w:val="0"/>
      <w:marBottom w:val="0"/>
      <w:divBdr>
        <w:top w:val="none" w:sz="0" w:space="0" w:color="auto"/>
        <w:left w:val="none" w:sz="0" w:space="0" w:color="auto"/>
        <w:bottom w:val="none" w:sz="0" w:space="0" w:color="auto"/>
        <w:right w:val="none" w:sz="0" w:space="0" w:color="auto"/>
      </w:divBdr>
    </w:div>
    <w:div w:id="743649486">
      <w:bodyDiv w:val="1"/>
      <w:marLeft w:val="0"/>
      <w:marRight w:val="0"/>
      <w:marTop w:val="0"/>
      <w:marBottom w:val="0"/>
      <w:divBdr>
        <w:top w:val="none" w:sz="0" w:space="0" w:color="auto"/>
        <w:left w:val="none" w:sz="0" w:space="0" w:color="auto"/>
        <w:bottom w:val="none" w:sz="0" w:space="0" w:color="auto"/>
        <w:right w:val="none" w:sz="0" w:space="0" w:color="auto"/>
      </w:divBdr>
      <w:divsChild>
        <w:div w:id="78066398">
          <w:marLeft w:val="0"/>
          <w:marRight w:val="0"/>
          <w:marTop w:val="99"/>
          <w:marBottom w:val="113"/>
          <w:divBdr>
            <w:top w:val="none" w:sz="0" w:space="0" w:color="auto"/>
            <w:left w:val="none" w:sz="0" w:space="0" w:color="auto"/>
            <w:bottom w:val="none" w:sz="0" w:space="0" w:color="auto"/>
            <w:right w:val="none" w:sz="0" w:space="0" w:color="auto"/>
          </w:divBdr>
        </w:div>
        <w:div w:id="194539682">
          <w:marLeft w:val="0"/>
          <w:marRight w:val="0"/>
          <w:marTop w:val="147"/>
          <w:marBottom w:val="113"/>
          <w:divBdr>
            <w:top w:val="none" w:sz="0" w:space="0" w:color="auto"/>
            <w:left w:val="none" w:sz="0" w:space="0" w:color="auto"/>
            <w:bottom w:val="none" w:sz="0" w:space="0" w:color="auto"/>
            <w:right w:val="none" w:sz="0" w:space="0" w:color="auto"/>
          </w:divBdr>
        </w:div>
      </w:divsChild>
    </w:div>
    <w:div w:id="747264777">
      <w:bodyDiv w:val="1"/>
      <w:marLeft w:val="0"/>
      <w:marRight w:val="0"/>
      <w:marTop w:val="0"/>
      <w:marBottom w:val="0"/>
      <w:divBdr>
        <w:top w:val="none" w:sz="0" w:space="0" w:color="auto"/>
        <w:left w:val="none" w:sz="0" w:space="0" w:color="auto"/>
        <w:bottom w:val="none" w:sz="0" w:space="0" w:color="auto"/>
        <w:right w:val="none" w:sz="0" w:space="0" w:color="auto"/>
      </w:divBdr>
    </w:div>
    <w:div w:id="775517856">
      <w:bodyDiv w:val="1"/>
      <w:marLeft w:val="0"/>
      <w:marRight w:val="0"/>
      <w:marTop w:val="0"/>
      <w:marBottom w:val="0"/>
      <w:divBdr>
        <w:top w:val="none" w:sz="0" w:space="0" w:color="auto"/>
        <w:left w:val="none" w:sz="0" w:space="0" w:color="auto"/>
        <w:bottom w:val="none" w:sz="0" w:space="0" w:color="auto"/>
        <w:right w:val="none" w:sz="0" w:space="0" w:color="auto"/>
      </w:divBdr>
    </w:div>
    <w:div w:id="795566803">
      <w:bodyDiv w:val="1"/>
      <w:marLeft w:val="0"/>
      <w:marRight w:val="0"/>
      <w:marTop w:val="0"/>
      <w:marBottom w:val="0"/>
      <w:divBdr>
        <w:top w:val="none" w:sz="0" w:space="0" w:color="auto"/>
        <w:left w:val="none" w:sz="0" w:space="0" w:color="auto"/>
        <w:bottom w:val="none" w:sz="0" w:space="0" w:color="auto"/>
        <w:right w:val="none" w:sz="0" w:space="0" w:color="auto"/>
      </w:divBdr>
    </w:div>
    <w:div w:id="818960969">
      <w:bodyDiv w:val="1"/>
      <w:marLeft w:val="0"/>
      <w:marRight w:val="0"/>
      <w:marTop w:val="0"/>
      <w:marBottom w:val="0"/>
      <w:divBdr>
        <w:top w:val="none" w:sz="0" w:space="0" w:color="auto"/>
        <w:left w:val="none" w:sz="0" w:space="0" w:color="auto"/>
        <w:bottom w:val="none" w:sz="0" w:space="0" w:color="auto"/>
        <w:right w:val="none" w:sz="0" w:space="0" w:color="auto"/>
      </w:divBdr>
    </w:div>
    <w:div w:id="824861123">
      <w:bodyDiv w:val="1"/>
      <w:marLeft w:val="0"/>
      <w:marRight w:val="0"/>
      <w:marTop w:val="0"/>
      <w:marBottom w:val="0"/>
      <w:divBdr>
        <w:top w:val="none" w:sz="0" w:space="0" w:color="auto"/>
        <w:left w:val="none" w:sz="0" w:space="0" w:color="auto"/>
        <w:bottom w:val="none" w:sz="0" w:space="0" w:color="auto"/>
        <w:right w:val="none" w:sz="0" w:space="0" w:color="auto"/>
      </w:divBdr>
    </w:div>
    <w:div w:id="926160698">
      <w:bodyDiv w:val="1"/>
      <w:marLeft w:val="0"/>
      <w:marRight w:val="0"/>
      <w:marTop w:val="0"/>
      <w:marBottom w:val="0"/>
      <w:divBdr>
        <w:top w:val="none" w:sz="0" w:space="0" w:color="auto"/>
        <w:left w:val="none" w:sz="0" w:space="0" w:color="auto"/>
        <w:bottom w:val="none" w:sz="0" w:space="0" w:color="auto"/>
        <w:right w:val="none" w:sz="0" w:space="0" w:color="auto"/>
      </w:divBdr>
    </w:div>
    <w:div w:id="932082011">
      <w:bodyDiv w:val="1"/>
      <w:marLeft w:val="0"/>
      <w:marRight w:val="0"/>
      <w:marTop w:val="0"/>
      <w:marBottom w:val="0"/>
      <w:divBdr>
        <w:top w:val="none" w:sz="0" w:space="0" w:color="auto"/>
        <w:left w:val="none" w:sz="0" w:space="0" w:color="auto"/>
        <w:bottom w:val="none" w:sz="0" w:space="0" w:color="auto"/>
        <w:right w:val="none" w:sz="0" w:space="0" w:color="auto"/>
      </w:divBdr>
    </w:div>
    <w:div w:id="952635022">
      <w:bodyDiv w:val="1"/>
      <w:marLeft w:val="0"/>
      <w:marRight w:val="0"/>
      <w:marTop w:val="0"/>
      <w:marBottom w:val="0"/>
      <w:divBdr>
        <w:top w:val="none" w:sz="0" w:space="0" w:color="auto"/>
        <w:left w:val="none" w:sz="0" w:space="0" w:color="auto"/>
        <w:bottom w:val="none" w:sz="0" w:space="0" w:color="auto"/>
        <w:right w:val="none" w:sz="0" w:space="0" w:color="auto"/>
      </w:divBdr>
    </w:div>
    <w:div w:id="963779067">
      <w:bodyDiv w:val="1"/>
      <w:marLeft w:val="0"/>
      <w:marRight w:val="0"/>
      <w:marTop w:val="0"/>
      <w:marBottom w:val="0"/>
      <w:divBdr>
        <w:top w:val="none" w:sz="0" w:space="0" w:color="auto"/>
        <w:left w:val="none" w:sz="0" w:space="0" w:color="auto"/>
        <w:bottom w:val="none" w:sz="0" w:space="0" w:color="auto"/>
        <w:right w:val="none" w:sz="0" w:space="0" w:color="auto"/>
      </w:divBdr>
    </w:div>
    <w:div w:id="981663952">
      <w:bodyDiv w:val="1"/>
      <w:marLeft w:val="0"/>
      <w:marRight w:val="0"/>
      <w:marTop w:val="0"/>
      <w:marBottom w:val="0"/>
      <w:divBdr>
        <w:top w:val="none" w:sz="0" w:space="0" w:color="auto"/>
        <w:left w:val="none" w:sz="0" w:space="0" w:color="auto"/>
        <w:bottom w:val="none" w:sz="0" w:space="0" w:color="auto"/>
        <w:right w:val="none" w:sz="0" w:space="0" w:color="auto"/>
      </w:divBdr>
    </w:div>
    <w:div w:id="999969850">
      <w:bodyDiv w:val="1"/>
      <w:marLeft w:val="0"/>
      <w:marRight w:val="0"/>
      <w:marTop w:val="0"/>
      <w:marBottom w:val="0"/>
      <w:divBdr>
        <w:top w:val="none" w:sz="0" w:space="0" w:color="auto"/>
        <w:left w:val="none" w:sz="0" w:space="0" w:color="auto"/>
        <w:bottom w:val="none" w:sz="0" w:space="0" w:color="auto"/>
        <w:right w:val="none" w:sz="0" w:space="0" w:color="auto"/>
      </w:divBdr>
    </w:div>
    <w:div w:id="1012074430">
      <w:bodyDiv w:val="1"/>
      <w:marLeft w:val="0"/>
      <w:marRight w:val="0"/>
      <w:marTop w:val="0"/>
      <w:marBottom w:val="0"/>
      <w:divBdr>
        <w:top w:val="none" w:sz="0" w:space="0" w:color="auto"/>
        <w:left w:val="none" w:sz="0" w:space="0" w:color="auto"/>
        <w:bottom w:val="none" w:sz="0" w:space="0" w:color="auto"/>
        <w:right w:val="none" w:sz="0" w:space="0" w:color="auto"/>
      </w:divBdr>
    </w:div>
    <w:div w:id="1041519832">
      <w:bodyDiv w:val="1"/>
      <w:marLeft w:val="0"/>
      <w:marRight w:val="0"/>
      <w:marTop w:val="0"/>
      <w:marBottom w:val="0"/>
      <w:divBdr>
        <w:top w:val="none" w:sz="0" w:space="0" w:color="auto"/>
        <w:left w:val="none" w:sz="0" w:space="0" w:color="auto"/>
        <w:bottom w:val="none" w:sz="0" w:space="0" w:color="auto"/>
        <w:right w:val="none" w:sz="0" w:space="0" w:color="auto"/>
      </w:divBdr>
    </w:div>
    <w:div w:id="1072973466">
      <w:bodyDiv w:val="1"/>
      <w:marLeft w:val="0"/>
      <w:marRight w:val="0"/>
      <w:marTop w:val="0"/>
      <w:marBottom w:val="0"/>
      <w:divBdr>
        <w:top w:val="none" w:sz="0" w:space="0" w:color="auto"/>
        <w:left w:val="none" w:sz="0" w:space="0" w:color="auto"/>
        <w:bottom w:val="none" w:sz="0" w:space="0" w:color="auto"/>
        <w:right w:val="none" w:sz="0" w:space="0" w:color="auto"/>
      </w:divBdr>
    </w:div>
    <w:div w:id="1097361564">
      <w:bodyDiv w:val="1"/>
      <w:marLeft w:val="0"/>
      <w:marRight w:val="0"/>
      <w:marTop w:val="0"/>
      <w:marBottom w:val="0"/>
      <w:divBdr>
        <w:top w:val="none" w:sz="0" w:space="0" w:color="auto"/>
        <w:left w:val="none" w:sz="0" w:space="0" w:color="auto"/>
        <w:bottom w:val="none" w:sz="0" w:space="0" w:color="auto"/>
        <w:right w:val="none" w:sz="0" w:space="0" w:color="auto"/>
      </w:divBdr>
    </w:div>
    <w:div w:id="1103065550">
      <w:bodyDiv w:val="1"/>
      <w:marLeft w:val="0"/>
      <w:marRight w:val="0"/>
      <w:marTop w:val="0"/>
      <w:marBottom w:val="0"/>
      <w:divBdr>
        <w:top w:val="none" w:sz="0" w:space="0" w:color="auto"/>
        <w:left w:val="none" w:sz="0" w:space="0" w:color="auto"/>
        <w:bottom w:val="none" w:sz="0" w:space="0" w:color="auto"/>
        <w:right w:val="none" w:sz="0" w:space="0" w:color="auto"/>
      </w:divBdr>
    </w:div>
    <w:div w:id="1117991265">
      <w:bodyDiv w:val="1"/>
      <w:marLeft w:val="0"/>
      <w:marRight w:val="0"/>
      <w:marTop w:val="0"/>
      <w:marBottom w:val="0"/>
      <w:divBdr>
        <w:top w:val="none" w:sz="0" w:space="0" w:color="auto"/>
        <w:left w:val="none" w:sz="0" w:space="0" w:color="auto"/>
        <w:bottom w:val="none" w:sz="0" w:space="0" w:color="auto"/>
        <w:right w:val="none" w:sz="0" w:space="0" w:color="auto"/>
      </w:divBdr>
    </w:div>
    <w:div w:id="1120420251">
      <w:bodyDiv w:val="1"/>
      <w:marLeft w:val="0"/>
      <w:marRight w:val="0"/>
      <w:marTop w:val="0"/>
      <w:marBottom w:val="0"/>
      <w:divBdr>
        <w:top w:val="none" w:sz="0" w:space="0" w:color="auto"/>
        <w:left w:val="none" w:sz="0" w:space="0" w:color="auto"/>
        <w:bottom w:val="none" w:sz="0" w:space="0" w:color="auto"/>
        <w:right w:val="none" w:sz="0" w:space="0" w:color="auto"/>
      </w:divBdr>
    </w:div>
    <w:div w:id="1150899912">
      <w:bodyDiv w:val="1"/>
      <w:marLeft w:val="0"/>
      <w:marRight w:val="0"/>
      <w:marTop w:val="0"/>
      <w:marBottom w:val="0"/>
      <w:divBdr>
        <w:top w:val="none" w:sz="0" w:space="0" w:color="auto"/>
        <w:left w:val="none" w:sz="0" w:space="0" w:color="auto"/>
        <w:bottom w:val="none" w:sz="0" w:space="0" w:color="auto"/>
        <w:right w:val="none" w:sz="0" w:space="0" w:color="auto"/>
      </w:divBdr>
    </w:div>
    <w:div w:id="1186754255">
      <w:bodyDiv w:val="1"/>
      <w:marLeft w:val="0"/>
      <w:marRight w:val="0"/>
      <w:marTop w:val="0"/>
      <w:marBottom w:val="0"/>
      <w:divBdr>
        <w:top w:val="none" w:sz="0" w:space="0" w:color="auto"/>
        <w:left w:val="none" w:sz="0" w:space="0" w:color="auto"/>
        <w:bottom w:val="none" w:sz="0" w:space="0" w:color="auto"/>
        <w:right w:val="none" w:sz="0" w:space="0" w:color="auto"/>
      </w:divBdr>
    </w:div>
    <w:div w:id="1188327558">
      <w:bodyDiv w:val="1"/>
      <w:marLeft w:val="0"/>
      <w:marRight w:val="0"/>
      <w:marTop w:val="0"/>
      <w:marBottom w:val="0"/>
      <w:divBdr>
        <w:top w:val="none" w:sz="0" w:space="0" w:color="auto"/>
        <w:left w:val="none" w:sz="0" w:space="0" w:color="auto"/>
        <w:bottom w:val="none" w:sz="0" w:space="0" w:color="auto"/>
        <w:right w:val="none" w:sz="0" w:space="0" w:color="auto"/>
      </w:divBdr>
    </w:div>
    <w:div w:id="1219972214">
      <w:bodyDiv w:val="1"/>
      <w:marLeft w:val="0"/>
      <w:marRight w:val="0"/>
      <w:marTop w:val="0"/>
      <w:marBottom w:val="0"/>
      <w:divBdr>
        <w:top w:val="none" w:sz="0" w:space="0" w:color="auto"/>
        <w:left w:val="none" w:sz="0" w:space="0" w:color="auto"/>
        <w:bottom w:val="none" w:sz="0" w:space="0" w:color="auto"/>
        <w:right w:val="none" w:sz="0" w:space="0" w:color="auto"/>
      </w:divBdr>
    </w:div>
    <w:div w:id="1224558344">
      <w:bodyDiv w:val="1"/>
      <w:marLeft w:val="0"/>
      <w:marRight w:val="0"/>
      <w:marTop w:val="0"/>
      <w:marBottom w:val="0"/>
      <w:divBdr>
        <w:top w:val="none" w:sz="0" w:space="0" w:color="auto"/>
        <w:left w:val="none" w:sz="0" w:space="0" w:color="auto"/>
        <w:bottom w:val="none" w:sz="0" w:space="0" w:color="auto"/>
        <w:right w:val="none" w:sz="0" w:space="0" w:color="auto"/>
      </w:divBdr>
    </w:div>
    <w:div w:id="1244218358">
      <w:bodyDiv w:val="1"/>
      <w:marLeft w:val="0"/>
      <w:marRight w:val="0"/>
      <w:marTop w:val="0"/>
      <w:marBottom w:val="0"/>
      <w:divBdr>
        <w:top w:val="none" w:sz="0" w:space="0" w:color="auto"/>
        <w:left w:val="none" w:sz="0" w:space="0" w:color="auto"/>
        <w:bottom w:val="none" w:sz="0" w:space="0" w:color="auto"/>
        <w:right w:val="none" w:sz="0" w:space="0" w:color="auto"/>
      </w:divBdr>
    </w:div>
    <w:div w:id="1301229418">
      <w:bodyDiv w:val="1"/>
      <w:marLeft w:val="0"/>
      <w:marRight w:val="0"/>
      <w:marTop w:val="0"/>
      <w:marBottom w:val="0"/>
      <w:divBdr>
        <w:top w:val="none" w:sz="0" w:space="0" w:color="auto"/>
        <w:left w:val="none" w:sz="0" w:space="0" w:color="auto"/>
        <w:bottom w:val="none" w:sz="0" w:space="0" w:color="auto"/>
        <w:right w:val="none" w:sz="0" w:space="0" w:color="auto"/>
      </w:divBdr>
    </w:div>
    <w:div w:id="1305626173">
      <w:bodyDiv w:val="1"/>
      <w:marLeft w:val="0"/>
      <w:marRight w:val="0"/>
      <w:marTop w:val="0"/>
      <w:marBottom w:val="0"/>
      <w:divBdr>
        <w:top w:val="none" w:sz="0" w:space="0" w:color="auto"/>
        <w:left w:val="none" w:sz="0" w:space="0" w:color="auto"/>
        <w:bottom w:val="none" w:sz="0" w:space="0" w:color="auto"/>
        <w:right w:val="none" w:sz="0" w:space="0" w:color="auto"/>
      </w:divBdr>
    </w:div>
    <w:div w:id="1315254816">
      <w:bodyDiv w:val="1"/>
      <w:marLeft w:val="0"/>
      <w:marRight w:val="0"/>
      <w:marTop w:val="0"/>
      <w:marBottom w:val="0"/>
      <w:divBdr>
        <w:top w:val="none" w:sz="0" w:space="0" w:color="auto"/>
        <w:left w:val="none" w:sz="0" w:space="0" w:color="auto"/>
        <w:bottom w:val="none" w:sz="0" w:space="0" w:color="auto"/>
        <w:right w:val="none" w:sz="0" w:space="0" w:color="auto"/>
      </w:divBdr>
    </w:div>
    <w:div w:id="1334647706">
      <w:bodyDiv w:val="1"/>
      <w:marLeft w:val="0"/>
      <w:marRight w:val="0"/>
      <w:marTop w:val="0"/>
      <w:marBottom w:val="0"/>
      <w:divBdr>
        <w:top w:val="none" w:sz="0" w:space="0" w:color="auto"/>
        <w:left w:val="none" w:sz="0" w:space="0" w:color="auto"/>
        <w:bottom w:val="none" w:sz="0" w:space="0" w:color="auto"/>
        <w:right w:val="none" w:sz="0" w:space="0" w:color="auto"/>
      </w:divBdr>
    </w:div>
    <w:div w:id="1339309931">
      <w:bodyDiv w:val="1"/>
      <w:marLeft w:val="0"/>
      <w:marRight w:val="0"/>
      <w:marTop w:val="0"/>
      <w:marBottom w:val="0"/>
      <w:divBdr>
        <w:top w:val="none" w:sz="0" w:space="0" w:color="auto"/>
        <w:left w:val="none" w:sz="0" w:space="0" w:color="auto"/>
        <w:bottom w:val="none" w:sz="0" w:space="0" w:color="auto"/>
        <w:right w:val="none" w:sz="0" w:space="0" w:color="auto"/>
      </w:divBdr>
    </w:div>
    <w:div w:id="1395276835">
      <w:bodyDiv w:val="1"/>
      <w:marLeft w:val="0"/>
      <w:marRight w:val="0"/>
      <w:marTop w:val="0"/>
      <w:marBottom w:val="0"/>
      <w:divBdr>
        <w:top w:val="none" w:sz="0" w:space="0" w:color="auto"/>
        <w:left w:val="none" w:sz="0" w:space="0" w:color="auto"/>
        <w:bottom w:val="none" w:sz="0" w:space="0" w:color="auto"/>
        <w:right w:val="none" w:sz="0" w:space="0" w:color="auto"/>
      </w:divBdr>
    </w:div>
    <w:div w:id="1451433691">
      <w:bodyDiv w:val="1"/>
      <w:marLeft w:val="0"/>
      <w:marRight w:val="0"/>
      <w:marTop w:val="0"/>
      <w:marBottom w:val="0"/>
      <w:divBdr>
        <w:top w:val="none" w:sz="0" w:space="0" w:color="auto"/>
        <w:left w:val="none" w:sz="0" w:space="0" w:color="auto"/>
        <w:bottom w:val="none" w:sz="0" w:space="0" w:color="auto"/>
        <w:right w:val="none" w:sz="0" w:space="0" w:color="auto"/>
      </w:divBdr>
    </w:div>
    <w:div w:id="1503231163">
      <w:bodyDiv w:val="1"/>
      <w:marLeft w:val="0"/>
      <w:marRight w:val="0"/>
      <w:marTop w:val="0"/>
      <w:marBottom w:val="0"/>
      <w:divBdr>
        <w:top w:val="none" w:sz="0" w:space="0" w:color="auto"/>
        <w:left w:val="none" w:sz="0" w:space="0" w:color="auto"/>
        <w:bottom w:val="none" w:sz="0" w:space="0" w:color="auto"/>
        <w:right w:val="none" w:sz="0" w:space="0" w:color="auto"/>
      </w:divBdr>
    </w:div>
    <w:div w:id="1683049688">
      <w:bodyDiv w:val="1"/>
      <w:marLeft w:val="0"/>
      <w:marRight w:val="0"/>
      <w:marTop w:val="0"/>
      <w:marBottom w:val="0"/>
      <w:divBdr>
        <w:top w:val="none" w:sz="0" w:space="0" w:color="auto"/>
        <w:left w:val="none" w:sz="0" w:space="0" w:color="auto"/>
        <w:bottom w:val="none" w:sz="0" w:space="0" w:color="auto"/>
        <w:right w:val="none" w:sz="0" w:space="0" w:color="auto"/>
      </w:divBdr>
    </w:div>
    <w:div w:id="1698852061">
      <w:bodyDiv w:val="1"/>
      <w:marLeft w:val="0"/>
      <w:marRight w:val="0"/>
      <w:marTop w:val="0"/>
      <w:marBottom w:val="0"/>
      <w:divBdr>
        <w:top w:val="none" w:sz="0" w:space="0" w:color="auto"/>
        <w:left w:val="none" w:sz="0" w:space="0" w:color="auto"/>
        <w:bottom w:val="none" w:sz="0" w:space="0" w:color="auto"/>
        <w:right w:val="none" w:sz="0" w:space="0" w:color="auto"/>
      </w:divBdr>
    </w:div>
    <w:div w:id="1752893176">
      <w:bodyDiv w:val="1"/>
      <w:marLeft w:val="0"/>
      <w:marRight w:val="0"/>
      <w:marTop w:val="0"/>
      <w:marBottom w:val="0"/>
      <w:divBdr>
        <w:top w:val="none" w:sz="0" w:space="0" w:color="auto"/>
        <w:left w:val="none" w:sz="0" w:space="0" w:color="auto"/>
        <w:bottom w:val="none" w:sz="0" w:space="0" w:color="auto"/>
        <w:right w:val="none" w:sz="0" w:space="0" w:color="auto"/>
      </w:divBdr>
    </w:div>
    <w:div w:id="1764448059">
      <w:bodyDiv w:val="1"/>
      <w:marLeft w:val="0"/>
      <w:marRight w:val="0"/>
      <w:marTop w:val="0"/>
      <w:marBottom w:val="0"/>
      <w:divBdr>
        <w:top w:val="none" w:sz="0" w:space="0" w:color="auto"/>
        <w:left w:val="none" w:sz="0" w:space="0" w:color="auto"/>
        <w:bottom w:val="none" w:sz="0" w:space="0" w:color="auto"/>
        <w:right w:val="none" w:sz="0" w:space="0" w:color="auto"/>
      </w:divBdr>
    </w:div>
    <w:div w:id="1817641686">
      <w:bodyDiv w:val="1"/>
      <w:marLeft w:val="0"/>
      <w:marRight w:val="0"/>
      <w:marTop w:val="0"/>
      <w:marBottom w:val="0"/>
      <w:divBdr>
        <w:top w:val="none" w:sz="0" w:space="0" w:color="auto"/>
        <w:left w:val="none" w:sz="0" w:space="0" w:color="auto"/>
        <w:bottom w:val="none" w:sz="0" w:space="0" w:color="auto"/>
        <w:right w:val="none" w:sz="0" w:space="0" w:color="auto"/>
      </w:divBdr>
    </w:div>
    <w:div w:id="1863204497">
      <w:bodyDiv w:val="1"/>
      <w:marLeft w:val="0"/>
      <w:marRight w:val="0"/>
      <w:marTop w:val="0"/>
      <w:marBottom w:val="0"/>
      <w:divBdr>
        <w:top w:val="none" w:sz="0" w:space="0" w:color="auto"/>
        <w:left w:val="none" w:sz="0" w:space="0" w:color="auto"/>
        <w:bottom w:val="none" w:sz="0" w:space="0" w:color="auto"/>
        <w:right w:val="none" w:sz="0" w:space="0" w:color="auto"/>
      </w:divBdr>
      <w:divsChild>
        <w:div w:id="54814149">
          <w:marLeft w:val="0"/>
          <w:marRight w:val="0"/>
          <w:marTop w:val="0"/>
          <w:marBottom w:val="0"/>
          <w:divBdr>
            <w:top w:val="none" w:sz="0" w:space="0" w:color="auto"/>
            <w:left w:val="none" w:sz="0" w:space="0" w:color="auto"/>
            <w:bottom w:val="none" w:sz="0" w:space="0" w:color="auto"/>
            <w:right w:val="none" w:sz="0" w:space="0" w:color="auto"/>
          </w:divBdr>
          <w:divsChild>
            <w:div w:id="64768018">
              <w:marLeft w:val="0"/>
              <w:marRight w:val="0"/>
              <w:marTop w:val="0"/>
              <w:marBottom w:val="0"/>
              <w:divBdr>
                <w:top w:val="none" w:sz="0" w:space="0" w:color="auto"/>
                <w:left w:val="none" w:sz="0" w:space="0" w:color="auto"/>
                <w:bottom w:val="none" w:sz="0" w:space="0" w:color="auto"/>
                <w:right w:val="none" w:sz="0" w:space="0" w:color="auto"/>
              </w:divBdr>
              <w:divsChild>
                <w:div w:id="1388844010">
                  <w:marLeft w:val="0"/>
                  <w:marRight w:val="0"/>
                  <w:marTop w:val="0"/>
                  <w:marBottom w:val="0"/>
                  <w:divBdr>
                    <w:top w:val="none" w:sz="0" w:space="0" w:color="auto"/>
                    <w:left w:val="none" w:sz="0" w:space="0" w:color="auto"/>
                    <w:bottom w:val="none" w:sz="0" w:space="0" w:color="auto"/>
                    <w:right w:val="none" w:sz="0" w:space="0" w:color="auto"/>
                  </w:divBdr>
                  <w:divsChild>
                    <w:div w:id="197108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556168">
          <w:marLeft w:val="0"/>
          <w:marRight w:val="0"/>
          <w:marTop w:val="0"/>
          <w:marBottom w:val="0"/>
          <w:divBdr>
            <w:top w:val="none" w:sz="0" w:space="0" w:color="auto"/>
            <w:left w:val="none" w:sz="0" w:space="0" w:color="auto"/>
            <w:bottom w:val="none" w:sz="0" w:space="0" w:color="auto"/>
            <w:right w:val="none" w:sz="0" w:space="0" w:color="auto"/>
          </w:divBdr>
          <w:divsChild>
            <w:div w:id="332997674">
              <w:marLeft w:val="0"/>
              <w:marRight w:val="0"/>
              <w:marTop w:val="0"/>
              <w:marBottom w:val="0"/>
              <w:divBdr>
                <w:top w:val="none" w:sz="0" w:space="0" w:color="auto"/>
                <w:left w:val="none" w:sz="0" w:space="0" w:color="auto"/>
                <w:bottom w:val="none" w:sz="0" w:space="0" w:color="auto"/>
                <w:right w:val="none" w:sz="0" w:space="0" w:color="auto"/>
              </w:divBdr>
              <w:divsChild>
                <w:div w:id="2125344932">
                  <w:marLeft w:val="0"/>
                  <w:marRight w:val="0"/>
                  <w:marTop w:val="0"/>
                  <w:marBottom w:val="0"/>
                  <w:divBdr>
                    <w:top w:val="none" w:sz="0" w:space="0" w:color="auto"/>
                    <w:left w:val="none" w:sz="0" w:space="0" w:color="auto"/>
                    <w:bottom w:val="none" w:sz="0" w:space="0" w:color="auto"/>
                    <w:right w:val="none" w:sz="0" w:space="0" w:color="auto"/>
                  </w:divBdr>
                  <w:divsChild>
                    <w:div w:id="4865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795953">
      <w:bodyDiv w:val="1"/>
      <w:marLeft w:val="0"/>
      <w:marRight w:val="0"/>
      <w:marTop w:val="0"/>
      <w:marBottom w:val="0"/>
      <w:divBdr>
        <w:top w:val="none" w:sz="0" w:space="0" w:color="auto"/>
        <w:left w:val="none" w:sz="0" w:space="0" w:color="auto"/>
        <w:bottom w:val="none" w:sz="0" w:space="0" w:color="auto"/>
        <w:right w:val="none" w:sz="0" w:space="0" w:color="auto"/>
      </w:divBdr>
    </w:div>
    <w:div w:id="1945334411">
      <w:bodyDiv w:val="1"/>
      <w:marLeft w:val="0"/>
      <w:marRight w:val="0"/>
      <w:marTop w:val="0"/>
      <w:marBottom w:val="0"/>
      <w:divBdr>
        <w:top w:val="none" w:sz="0" w:space="0" w:color="auto"/>
        <w:left w:val="none" w:sz="0" w:space="0" w:color="auto"/>
        <w:bottom w:val="none" w:sz="0" w:space="0" w:color="auto"/>
        <w:right w:val="none" w:sz="0" w:space="0" w:color="auto"/>
      </w:divBdr>
    </w:div>
    <w:div w:id="2039970394">
      <w:bodyDiv w:val="1"/>
      <w:marLeft w:val="0"/>
      <w:marRight w:val="0"/>
      <w:marTop w:val="0"/>
      <w:marBottom w:val="0"/>
      <w:divBdr>
        <w:top w:val="none" w:sz="0" w:space="0" w:color="auto"/>
        <w:left w:val="none" w:sz="0" w:space="0" w:color="auto"/>
        <w:bottom w:val="none" w:sz="0" w:space="0" w:color="auto"/>
        <w:right w:val="none" w:sz="0" w:space="0" w:color="auto"/>
      </w:divBdr>
    </w:div>
    <w:div w:id="2070418493">
      <w:bodyDiv w:val="1"/>
      <w:marLeft w:val="0"/>
      <w:marRight w:val="0"/>
      <w:marTop w:val="0"/>
      <w:marBottom w:val="0"/>
      <w:divBdr>
        <w:top w:val="none" w:sz="0" w:space="0" w:color="auto"/>
        <w:left w:val="none" w:sz="0" w:space="0" w:color="auto"/>
        <w:bottom w:val="none" w:sz="0" w:space="0" w:color="auto"/>
        <w:right w:val="none" w:sz="0" w:space="0" w:color="auto"/>
      </w:divBdr>
    </w:div>
    <w:div w:id="2074498556">
      <w:bodyDiv w:val="1"/>
      <w:marLeft w:val="0"/>
      <w:marRight w:val="0"/>
      <w:marTop w:val="0"/>
      <w:marBottom w:val="0"/>
      <w:divBdr>
        <w:top w:val="none" w:sz="0" w:space="0" w:color="auto"/>
        <w:left w:val="none" w:sz="0" w:space="0" w:color="auto"/>
        <w:bottom w:val="none" w:sz="0" w:space="0" w:color="auto"/>
        <w:right w:val="none" w:sz="0" w:space="0" w:color="auto"/>
      </w:divBdr>
    </w:div>
    <w:div w:id="2079934399">
      <w:bodyDiv w:val="1"/>
      <w:marLeft w:val="0"/>
      <w:marRight w:val="0"/>
      <w:marTop w:val="0"/>
      <w:marBottom w:val="0"/>
      <w:divBdr>
        <w:top w:val="none" w:sz="0" w:space="0" w:color="auto"/>
        <w:left w:val="none" w:sz="0" w:space="0" w:color="auto"/>
        <w:bottom w:val="none" w:sz="0" w:space="0" w:color="auto"/>
        <w:right w:val="none" w:sz="0" w:space="0" w:color="auto"/>
      </w:divBdr>
    </w:div>
    <w:div w:id="2099129157">
      <w:bodyDiv w:val="1"/>
      <w:marLeft w:val="0"/>
      <w:marRight w:val="0"/>
      <w:marTop w:val="0"/>
      <w:marBottom w:val="0"/>
      <w:divBdr>
        <w:top w:val="none" w:sz="0" w:space="0" w:color="auto"/>
        <w:left w:val="none" w:sz="0" w:space="0" w:color="auto"/>
        <w:bottom w:val="none" w:sz="0" w:space="0" w:color="auto"/>
        <w:right w:val="none" w:sz="0" w:space="0" w:color="auto"/>
      </w:divBdr>
    </w:div>
    <w:div w:id="2101438580">
      <w:bodyDiv w:val="1"/>
      <w:marLeft w:val="0"/>
      <w:marRight w:val="0"/>
      <w:marTop w:val="0"/>
      <w:marBottom w:val="0"/>
      <w:divBdr>
        <w:top w:val="none" w:sz="0" w:space="0" w:color="auto"/>
        <w:left w:val="none" w:sz="0" w:space="0" w:color="auto"/>
        <w:bottom w:val="none" w:sz="0" w:space="0" w:color="auto"/>
        <w:right w:val="none" w:sz="0" w:space="0" w:color="auto"/>
      </w:divBdr>
      <w:divsChild>
        <w:div w:id="634456379">
          <w:marLeft w:val="0"/>
          <w:marRight w:val="0"/>
          <w:marTop w:val="0"/>
          <w:marBottom w:val="0"/>
          <w:divBdr>
            <w:top w:val="none" w:sz="0" w:space="0" w:color="auto"/>
            <w:left w:val="none" w:sz="0" w:space="0" w:color="auto"/>
            <w:bottom w:val="none" w:sz="0" w:space="0" w:color="auto"/>
            <w:right w:val="none" w:sz="0" w:space="0" w:color="auto"/>
          </w:divBdr>
          <w:divsChild>
            <w:div w:id="1268538122">
              <w:marLeft w:val="0"/>
              <w:marRight w:val="0"/>
              <w:marTop w:val="0"/>
              <w:marBottom w:val="0"/>
              <w:divBdr>
                <w:top w:val="none" w:sz="0" w:space="0" w:color="auto"/>
                <w:left w:val="none" w:sz="0" w:space="0" w:color="auto"/>
                <w:bottom w:val="none" w:sz="0" w:space="0" w:color="auto"/>
                <w:right w:val="none" w:sz="0" w:space="0" w:color="auto"/>
              </w:divBdr>
              <w:divsChild>
                <w:div w:id="1336230415">
                  <w:marLeft w:val="0"/>
                  <w:marRight w:val="0"/>
                  <w:marTop w:val="0"/>
                  <w:marBottom w:val="0"/>
                  <w:divBdr>
                    <w:top w:val="none" w:sz="0" w:space="0" w:color="auto"/>
                    <w:left w:val="none" w:sz="0" w:space="0" w:color="auto"/>
                    <w:bottom w:val="none" w:sz="0" w:space="0" w:color="auto"/>
                    <w:right w:val="none" w:sz="0" w:space="0" w:color="auto"/>
                  </w:divBdr>
                  <w:divsChild>
                    <w:div w:id="102324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59123">
          <w:marLeft w:val="0"/>
          <w:marRight w:val="0"/>
          <w:marTop w:val="0"/>
          <w:marBottom w:val="0"/>
          <w:divBdr>
            <w:top w:val="none" w:sz="0" w:space="0" w:color="auto"/>
            <w:left w:val="none" w:sz="0" w:space="0" w:color="auto"/>
            <w:bottom w:val="none" w:sz="0" w:space="0" w:color="auto"/>
            <w:right w:val="none" w:sz="0" w:space="0" w:color="auto"/>
          </w:divBdr>
          <w:divsChild>
            <w:div w:id="872423224">
              <w:marLeft w:val="0"/>
              <w:marRight w:val="0"/>
              <w:marTop w:val="0"/>
              <w:marBottom w:val="0"/>
              <w:divBdr>
                <w:top w:val="none" w:sz="0" w:space="0" w:color="auto"/>
                <w:left w:val="none" w:sz="0" w:space="0" w:color="auto"/>
                <w:bottom w:val="none" w:sz="0" w:space="0" w:color="auto"/>
                <w:right w:val="none" w:sz="0" w:space="0" w:color="auto"/>
              </w:divBdr>
              <w:divsChild>
                <w:div w:id="490103723">
                  <w:marLeft w:val="0"/>
                  <w:marRight w:val="0"/>
                  <w:marTop w:val="0"/>
                  <w:marBottom w:val="0"/>
                  <w:divBdr>
                    <w:top w:val="none" w:sz="0" w:space="0" w:color="auto"/>
                    <w:left w:val="none" w:sz="0" w:space="0" w:color="auto"/>
                    <w:bottom w:val="none" w:sz="0" w:space="0" w:color="auto"/>
                    <w:right w:val="none" w:sz="0" w:space="0" w:color="auto"/>
                  </w:divBdr>
                  <w:divsChild>
                    <w:div w:id="6266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inkedin.com/in/gowriprasadgvv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ABA7F-3EE6-4ED3-A5E7-725A877E3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5193</Words>
  <Characters>29606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RESUME AKANKSHA GUPTA</vt:lpstr>
    </vt:vector>
  </TitlesOfParts>
  <Company/>
  <LinksUpToDate>false</LinksUpToDate>
  <CharactersWithSpaces>34730</CharactersWithSpaces>
  <SharedDoc>false</SharedDoc>
  <HLinks>
    <vt:vector size="6" baseType="variant">
      <vt:variant>
        <vt:i4>458839</vt:i4>
      </vt:variant>
      <vt:variant>
        <vt:i4>0</vt:i4>
      </vt:variant>
      <vt:variant>
        <vt:i4>0</vt:i4>
      </vt:variant>
      <vt:variant>
        <vt:i4>5</vt:i4>
      </vt:variant>
      <vt:variant>
        <vt:lpwstr>https://www.linkedin.com/in/gowriprasadgvvss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AKANKSHA GUPTA</dc:title>
  <dc:subject/>
  <dc:creator>user</dc:creator>
  <cp:keywords/>
  <cp:lastModifiedBy>Sun shine</cp:lastModifiedBy>
  <cp:revision>3</cp:revision>
  <cp:lastPrinted>2025-03-05T04:14:00Z</cp:lastPrinted>
  <dcterms:created xsi:type="dcterms:W3CDTF">2025-07-02T21:43:00Z</dcterms:created>
  <dcterms:modified xsi:type="dcterms:W3CDTF">2025-07-02T14:46:00Z</dcterms:modified>
</cp:coreProperties>
</file>